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9E25C" w14:textId="77777777" w:rsidR="00E647F5" w:rsidRDefault="00E647F5" w:rsidP="00822896">
      <w:pPr>
        <w:spacing w:after="0"/>
        <w:ind w:right="-567"/>
        <w:jc w:val="center"/>
        <w:rPr>
          <w:rFonts w:ascii="Calibri" w:hAnsi="Calibri" w:cs="Calibri"/>
          <w:b/>
        </w:rPr>
      </w:pPr>
      <w:r w:rsidRPr="0036192F">
        <w:rPr>
          <w:rFonts w:ascii="Calibri" w:hAnsi="Calibri" w:cs="Calibri"/>
          <w:b/>
        </w:rPr>
        <w:t>ANEXO I</w:t>
      </w:r>
    </w:p>
    <w:p w14:paraId="08CDC847" w14:textId="77777777" w:rsidR="00E647F5" w:rsidRDefault="00E647F5" w:rsidP="00822896">
      <w:pPr>
        <w:spacing w:after="0"/>
        <w:jc w:val="center"/>
        <w:rPr>
          <w:rFonts w:ascii="Calibri" w:hAnsi="Calibri" w:cs="Calibri"/>
          <w:b/>
        </w:rPr>
      </w:pPr>
    </w:p>
    <w:p w14:paraId="59891226" w14:textId="78C0F798" w:rsidR="00E647F5" w:rsidRPr="00597DB9" w:rsidRDefault="00E647F5" w:rsidP="00822896">
      <w:pPr>
        <w:spacing w:after="0" w:line="360" w:lineRule="auto"/>
        <w:rPr>
          <w:rFonts w:cstheme="minorHAnsi"/>
          <w:b/>
          <w:bCs/>
        </w:rPr>
      </w:pPr>
      <w:r w:rsidRPr="00597DB9">
        <w:rPr>
          <w:rFonts w:cstheme="minorHAnsi"/>
          <w:b/>
          <w:bCs/>
        </w:rPr>
        <w:t xml:space="preserve">DISPENSA DE LICITAÇÃO N° </w:t>
      </w:r>
      <w:r w:rsidR="00CC2648">
        <w:rPr>
          <w:rFonts w:cstheme="minorHAnsi"/>
          <w:b/>
          <w:bCs/>
        </w:rPr>
        <w:t>002/2025</w:t>
      </w:r>
    </w:p>
    <w:p w14:paraId="7A8A2B25" w14:textId="4DBA85D8" w:rsidR="00E647F5" w:rsidRPr="00597DB9" w:rsidRDefault="00E647F5" w:rsidP="00822896">
      <w:pPr>
        <w:spacing w:after="0" w:line="276" w:lineRule="auto"/>
        <w:ind w:right="-15"/>
        <w:rPr>
          <w:rFonts w:cstheme="minorHAnsi"/>
          <w:b/>
          <w:bCs/>
        </w:rPr>
      </w:pPr>
      <w:r w:rsidRPr="00597DB9">
        <w:rPr>
          <w:rFonts w:cstheme="minorHAnsi"/>
          <w:b/>
          <w:bCs/>
        </w:rPr>
        <w:t xml:space="preserve">PROCESSO ADMINISTRATIVO Nº </w:t>
      </w:r>
      <w:r w:rsidR="00CC2648">
        <w:rPr>
          <w:rFonts w:cstheme="minorHAnsi"/>
          <w:b/>
          <w:bCs/>
        </w:rPr>
        <w:t>010/2025</w:t>
      </w:r>
    </w:p>
    <w:p w14:paraId="7E46131E" w14:textId="77777777" w:rsidR="00E647F5" w:rsidRDefault="00E647F5" w:rsidP="00822896">
      <w:pPr>
        <w:spacing w:after="0"/>
        <w:jc w:val="center"/>
        <w:rPr>
          <w:rFonts w:ascii="Calibri" w:hAnsi="Calibri" w:cs="Calibri"/>
          <w:b/>
        </w:rPr>
      </w:pPr>
    </w:p>
    <w:p w14:paraId="1B28A88D" w14:textId="77777777" w:rsidR="00B03138" w:rsidRDefault="00B03138" w:rsidP="00822896">
      <w:pPr>
        <w:spacing w:after="0"/>
        <w:ind w:right="-568"/>
        <w:jc w:val="center"/>
        <w:rPr>
          <w:b/>
          <w:bCs/>
        </w:rPr>
      </w:pPr>
      <w:bookmarkStart w:id="0" w:name="_Hlk156290610"/>
      <w:r>
        <w:rPr>
          <w:b/>
          <w:bCs/>
        </w:rPr>
        <w:t>TERMO DE REFERÊNCIA</w:t>
      </w:r>
    </w:p>
    <w:p w14:paraId="01D6ECAA" w14:textId="77777777" w:rsidR="00B03138" w:rsidRDefault="00B03138" w:rsidP="00B03138">
      <w:pPr>
        <w:spacing w:after="0"/>
        <w:ind w:right="-568"/>
        <w:jc w:val="center"/>
        <w:rPr>
          <w:b/>
          <w:bCs/>
        </w:rPr>
      </w:pPr>
    </w:p>
    <w:p w14:paraId="2D41D527" w14:textId="77777777" w:rsidR="00B03138" w:rsidRDefault="00B03138" w:rsidP="00B03138">
      <w:pPr>
        <w:spacing w:after="0"/>
        <w:ind w:right="-568"/>
        <w:jc w:val="both"/>
        <w:rPr>
          <w:b/>
          <w:bCs/>
        </w:rPr>
      </w:pPr>
      <w:r>
        <w:rPr>
          <w:b/>
          <w:bCs/>
        </w:rPr>
        <w:t xml:space="preserve">1. DESCRIÇÃO DO OBJETO: </w:t>
      </w:r>
    </w:p>
    <w:p w14:paraId="519B1721" w14:textId="77777777" w:rsidR="00B03138" w:rsidRDefault="00B03138" w:rsidP="00B03138">
      <w:pPr>
        <w:spacing w:after="0"/>
        <w:ind w:right="-568"/>
        <w:jc w:val="both"/>
        <w:rPr>
          <w:b/>
          <w:bCs/>
        </w:rPr>
      </w:pPr>
    </w:p>
    <w:p w14:paraId="45D3354A" w14:textId="77777777" w:rsidR="00B03138" w:rsidRPr="00F54B6A" w:rsidRDefault="00B03138" w:rsidP="00B03138">
      <w:pPr>
        <w:spacing w:after="0"/>
        <w:ind w:right="-568"/>
        <w:jc w:val="both"/>
      </w:pPr>
      <w:r w:rsidRPr="00486673">
        <w:t xml:space="preserve">1.1. O presente Termo de Referência tem por objeto a </w:t>
      </w:r>
      <w:r>
        <w:t>c</w:t>
      </w:r>
      <w:r w:rsidRPr="00A90984">
        <w:t xml:space="preserve">ontratação de empresa especializada na prestação de serviços de consultoria em gestão de investimentos previdenciários, com foco no assessoramento técnico, orientação estratégica e suporte à administração dos recursos financeiros sob responsabilidade da </w:t>
      </w:r>
      <w:r>
        <w:t>Caixa de Aposentadoria e Pensão</w:t>
      </w:r>
      <w:r w:rsidRPr="00A90984">
        <w:t xml:space="preserve"> dos Servidores Municipais de Taquarituba </w:t>
      </w:r>
      <w:r>
        <w:t>-</w:t>
      </w:r>
      <w:r w:rsidRPr="00A90984">
        <w:t xml:space="preserve"> CAPSTUBA, incluindo a disponibilização de sistema informatizado para o gerenciamento e apoio à gestão de investimentos</w:t>
      </w:r>
      <w:r>
        <w:t>.</w:t>
      </w:r>
    </w:p>
    <w:p w14:paraId="52B02BBA" w14:textId="77777777" w:rsidR="00B03138" w:rsidRPr="00486673" w:rsidRDefault="00B03138" w:rsidP="00B03138">
      <w:pPr>
        <w:spacing w:after="0"/>
        <w:ind w:right="-568"/>
        <w:jc w:val="both"/>
      </w:pPr>
    </w:p>
    <w:p w14:paraId="4B8A6239" w14:textId="77777777" w:rsidR="00B03138" w:rsidRPr="00F54B6A" w:rsidRDefault="00B03138" w:rsidP="00B03138">
      <w:pPr>
        <w:spacing w:after="0"/>
        <w:ind w:right="-568"/>
        <w:jc w:val="both"/>
      </w:pPr>
      <w:r w:rsidRPr="00486673">
        <w:t xml:space="preserve">1.2. A contratação visa atender às exigências normativas e garantir a conformidade da gestão dos recursos previdenciários, em especial com os preceitos estabelecidos pela Resolução CMN nº </w:t>
      </w:r>
      <w:r w:rsidRPr="0035526C">
        <w:t>4.963/2021</w:t>
      </w:r>
      <w:r w:rsidRPr="00486673">
        <w:t>, Portaria MTP nº 1.467/2022, Resolução CVM nº 19/2021, bem como demais legislações e normativos aplicáveis ao RPPS, incluindo os da Secretaria de Previdência e dos órgãos de controle externo.</w:t>
      </w:r>
    </w:p>
    <w:p w14:paraId="16E714E1" w14:textId="77777777" w:rsidR="00B03138" w:rsidRPr="00486673" w:rsidRDefault="00B03138" w:rsidP="00B03138">
      <w:pPr>
        <w:spacing w:after="0"/>
        <w:ind w:right="-568"/>
        <w:jc w:val="both"/>
      </w:pPr>
    </w:p>
    <w:p w14:paraId="3A18ABFE" w14:textId="77777777" w:rsidR="00B03138" w:rsidRPr="00F54B6A" w:rsidRDefault="00B03138" w:rsidP="00B03138">
      <w:pPr>
        <w:spacing w:after="0"/>
        <w:ind w:right="-568"/>
        <w:jc w:val="both"/>
      </w:pPr>
      <w:r w:rsidRPr="00486673">
        <w:t>1.3. Como parte integrante da prestação dos serviços, a empresa contratada deverá disponibilizar um sistema informatizado de gerenciamento e apoio à gestão de investimentos, que ofereça ambiente digital, acesso on-line e funcionalidades que atendam às necessidades operacionais e regulatórias da CAPSTUBA.</w:t>
      </w:r>
    </w:p>
    <w:p w14:paraId="5F8B0836" w14:textId="77777777" w:rsidR="00B03138" w:rsidRPr="00486673" w:rsidRDefault="00B03138" w:rsidP="00B03138">
      <w:pPr>
        <w:spacing w:after="0"/>
        <w:ind w:right="-568"/>
        <w:jc w:val="both"/>
      </w:pPr>
    </w:p>
    <w:p w14:paraId="73C6F0C2" w14:textId="77777777" w:rsidR="00B03138" w:rsidRPr="00F54B6A" w:rsidRDefault="00B03138" w:rsidP="00B03138">
      <w:pPr>
        <w:spacing w:after="0"/>
        <w:ind w:right="-568"/>
        <w:jc w:val="both"/>
      </w:pPr>
      <w:r w:rsidRPr="00486673">
        <w:t>1.4. A natureza do serviço é técnica especializada e continuada, compreendendo tanto atividades consultivas como operacionais de suporte, sem vínculo empregatício, a serem executadas de forma remota e/ou presencial, conforme a demanda da contratante.</w:t>
      </w:r>
    </w:p>
    <w:p w14:paraId="320F26F5" w14:textId="77777777" w:rsidR="00B03138" w:rsidRPr="00486673" w:rsidRDefault="00B03138" w:rsidP="00B03138">
      <w:pPr>
        <w:spacing w:after="0"/>
        <w:ind w:right="-568"/>
        <w:jc w:val="both"/>
      </w:pPr>
    </w:p>
    <w:p w14:paraId="0A564ED0" w14:textId="77777777" w:rsidR="00B03138" w:rsidRPr="00486673" w:rsidRDefault="00B03138" w:rsidP="00B03138">
      <w:pPr>
        <w:spacing w:after="0"/>
        <w:ind w:right="-568"/>
        <w:jc w:val="both"/>
      </w:pPr>
      <w:r w:rsidRPr="00486673">
        <w:t>1.5. O contrato terá vigência inicial de 12 (doze) meses, contados a partir da assinatura do instrumento contratual, podendo ser prorrogado por iguais e sucessivos períodos, conforme interesse da Administração e nos termos do art. 107 da Lei nº 14.133/2021, desde que observadas a vantajosidade da prorrogação, a manutenção das condições iniciais e a regularidade da contratada.</w:t>
      </w:r>
    </w:p>
    <w:p w14:paraId="2C1A31D1" w14:textId="77777777" w:rsidR="00B03138" w:rsidRDefault="00B03138" w:rsidP="00B03138">
      <w:pPr>
        <w:spacing w:after="0"/>
        <w:ind w:right="-568"/>
        <w:jc w:val="both"/>
      </w:pPr>
    </w:p>
    <w:p w14:paraId="03F5F7DF" w14:textId="77777777" w:rsidR="00B03138" w:rsidRDefault="00B03138" w:rsidP="00B03138">
      <w:pPr>
        <w:spacing w:after="0"/>
        <w:ind w:right="-568"/>
        <w:jc w:val="both"/>
        <w:rPr>
          <w:b/>
          <w:bCs/>
        </w:rPr>
      </w:pPr>
      <w:r w:rsidRPr="00486673">
        <w:rPr>
          <w:b/>
          <w:bCs/>
        </w:rPr>
        <w:t>2. FUNDAMENTAÇÃO DA CONTRATAÇÃO</w:t>
      </w:r>
    </w:p>
    <w:p w14:paraId="0E32CA6E" w14:textId="77777777" w:rsidR="00B03138" w:rsidRPr="00486673" w:rsidRDefault="00B03138" w:rsidP="00B03138">
      <w:pPr>
        <w:spacing w:after="0"/>
        <w:ind w:right="-568"/>
        <w:jc w:val="both"/>
        <w:rPr>
          <w:b/>
          <w:bCs/>
        </w:rPr>
      </w:pPr>
    </w:p>
    <w:p w14:paraId="4D8C9C13" w14:textId="77777777" w:rsidR="00B03138" w:rsidRPr="00F54B6A" w:rsidRDefault="00B03138" w:rsidP="00B03138">
      <w:pPr>
        <w:spacing w:after="0"/>
        <w:ind w:right="-568"/>
        <w:jc w:val="both"/>
      </w:pPr>
      <w:r w:rsidRPr="00486673">
        <w:t xml:space="preserve">2.1. A presente contratação está fundamentada no Estudo Técnico Preliminar (ETP) elaborado pela </w:t>
      </w:r>
      <w:r>
        <w:t>Caixa de Aposentadoria e Pensão</w:t>
      </w:r>
      <w:r w:rsidRPr="00486673">
        <w:t xml:space="preserve"> dos Servidores Municipais de Taquarituba – CAPSTUBA, que demonstra a necessidade de obtenção de serviços especializados para a consultoria em valores mobiliários e o suporte técnico à gestão dos recursos financeiros do RPPS municipal, de modo a garantir a segurança técnica, a legalidade e a eficiência no processo decisório e operacional relacionado aos investimentos da autarquia.</w:t>
      </w:r>
    </w:p>
    <w:p w14:paraId="264C74FF" w14:textId="77777777" w:rsidR="00B03138" w:rsidRPr="00486673" w:rsidRDefault="00B03138" w:rsidP="00B03138">
      <w:pPr>
        <w:spacing w:after="0"/>
        <w:ind w:right="-568"/>
        <w:jc w:val="both"/>
      </w:pPr>
    </w:p>
    <w:p w14:paraId="5E312A49" w14:textId="77777777" w:rsidR="00B03138" w:rsidRDefault="00B03138" w:rsidP="00B03138">
      <w:pPr>
        <w:spacing w:after="0"/>
        <w:ind w:right="-568"/>
        <w:jc w:val="both"/>
      </w:pPr>
      <w:r w:rsidRPr="00486673">
        <w:t>2.2. Apesar de o Comitê de Investimentos da CAPSTUBA ser composto por servidores públicos certificados, a complexidade das normas e das operações financeiras, aliada à necessidade de cumprimento rigoroso das exigências impostas por órgãos como o CMN, CVM, Secretaria de Previdência e Tribunal de Contas, justifica a contratação de empresa externa com expertise comprovada em RPPS, capaz de prestar assessoramento contínuo e emitir pareceres técnicos qualificados.</w:t>
      </w:r>
    </w:p>
    <w:p w14:paraId="11D29189" w14:textId="77777777" w:rsidR="00B03138" w:rsidRPr="00F54B6A" w:rsidRDefault="00B03138" w:rsidP="00B03138">
      <w:pPr>
        <w:spacing w:after="0"/>
        <w:ind w:right="-568"/>
        <w:jc w:val="both"/>
      </w:pPr>
      <w:r w:rsidRPr="00486673">
        <w:lastRenderedPageBreak/>
        <w:t>2.3. O ETP também identificou a necessidade da utilização de sistema informatizado que permita o gerenciamento eficiente da carteira de investimentos, com acesso on-line, geração de relatórios, simulações de cenários, controle de enquadramento e suporte ao cumprimento de obrigações regulatórias</w:t>
      </w:r>
      <w:r>
        <w:t>.</w:t>
      </w:r>
    </w:p>
    <w:p w14:paraId="5625F668" w14:textId="77777777" w:rsidR="00B03138" w:rsidRPr="00486673" w:rsidRDefault="00B03138" w:rsidP="00B03138">
      <w:pPr>
        <w:spacing w:after="0"/>
        <w:ind w:right="-568"/>
        <w:jc w:val="both"/>
      </w:pPr>
    </w:p>
    <w:p w14:paraId="096AD21F" w14:textId="77777777" w:rsidR="00B03138" w:rsidRPr="00F54B6A" w:rsidRDefault="00B03138" w:rsidP="00B03138">
      <w:pPr>
        <w:spacing w:after="0"/>
        <w:ind w:right="-568"/>
        <w:jc w:val="both"/>
      </w:pPr>
      <w:r w:rsidRPr="00486673">
        <w:t>2.4. A contratação direta encontra amparo no art. 75, inciso II, da Lei nº 14.133/2021, tendo em vista que o valor estimado não ultrapassa R$ 50.000,00, e trata-se de serviço técnico especializado de natureza singular, cujas características estão devidamente detalhadas no ETP. A opção pela dispensa de licitação se mostra justificada pela vantajosidade econômica, agilidade processual e pela relevância do serviço para a boa gestão previdenciária.</w:t>
      </w:r>
    </w:p>
    <w:p w14:paraId="620B96AC" w14:textId="77777777" w:rsidR="00B03138" w:rsidRPr="00486673" w:rsidRDefault="00B03138" w:rsidP="00B03138">
      <w:pPr>
        <w:spacing w:after="0"/>
        <w:ind w:right="-568"/>
        <w:jc w:val="both"/>
      </w:pPr>
    </w:p>
    <w:p w14:paraId="71A03327" w14:textId="77777777" w:rsidR="00B03138" w:rsidRPr="00486673" w:rsidRDefault="00B03138" w:rsidP="00B03138">
      <w:pPr>
        <w:spacing w:after="0"/>
        <w:ind w:right="-568"/>
        <w:jc w:val="both"/>
      </w:pPr>
      <w:r w:rsidRPr="00486673">
        <w:t>2.5. Dessa forma, a contratação é tecnicamente justificada, legalmente possível e financeiramente vantajosa, atendendo aos princípios da eficiência, economicidade, razoabilidade e interesse público.</w:t>
      </w:r>
    </w:p>
    <w:p w14:paraId="29D743E0" w14:textId="77777777" w:rsidR="00B03138" w:rsidRDefault="00B03138" w:rsidP="00B03138">
      <w:pPr>
        <w:spacing w:after="0"/>
        <w:ind w:right="-568"/>
        <w:jc w:val="both"/>
      </w:pPr>
    </w:p>
    <w:p w14:paraId="4253A0A5" w14:textId="77777777" w:rsidR="00B03138" w:rsidRPr="004A0FE3" w:rsidRDefault="00B03138" w:rsidP="00B03138">
      <w:pPr>
        <w:spacing w:after="0"/>
        <w:ind w:right="-568"/>
        <w:jc w:val="both"/>
        <w:rPr>
          <w:b/>
          <w:bCs/>
        </w:rPr>
      </w:pPr>
      <w:r w:rsidRPr="004A0FE3">
        <w:rPr>
          <w:b/>
          <w:bCs/>
        </w:rPr>
        <w:t>3. DESCRIÇÃO DA SOLUÇÃO</w:t>
      </w:r>
    </w:p>
    <w:p w14:paraId="1D46C398" w14:textId="77777777" w:rsidR="00B03138" w:rsidRPr="004A0FE3" w:rsidRDefault="00B03138" w:rsidP="00B03138">
      <w:pPr>
        <w:spacing w:after="0"/>
        <w:ind w:right="-568"/>
        <w:jc w:val="both"/>
      </w:pPr>
    </w:p>
    <w:p w14:paraId="3ECA560A" w14:textId="77777777" w:rsidR="00B03138" w:rsidRDefault="00B03138" w:rsidP="00B03138">
      <w:pPr>
        <w:spacing w:after="0"/>
        <w:ind w:right="-568"/>
        <w:jc w:val="both"/>
      </w:pPr>
      <w:r>
        <w:t xml:space="preserve">3.1. </w:t>
      </w:r>
      <w:r w:rsidRPr="004A0FE3">
        <w:t xml:space="preserve">A solução contratada contempla a prestação de serviços especializados de consultoria em valores mobiliários, juntamente com o fornecimento de um sistema informatizado para apoiar a gestão dos investimentos do Regime Próprio de Previdência Social (RPPS) da CAPSTUBA. Esse conjunto abrange todas as etapas necessárias para garantir eficiência, conformidade e segurança na administração dos recursos financeiros. </w:t>
      </w:r>
    </w:p>
    <w:p w14:paraId="7353A3D5" w14:textId="77777777" w:rsidR="00B03138" w:rsidRDefault="00B03138" w:rsidP="00B03138">
      <w:pPr>
        <w:spacing w:after="0"/>
        <w:ind w:right="-568"/>
        <w:jc w:val="both"/>
      </w:pPr>
    </w:p>
    <w:p w14:paraId="6AC1194A" w14:textId="77777777" w:rsidR="00B03138" w:rsidRDefault="00B03138" w:rsidP="00B03138">
      <w:pPr>
        <w:spacing w:after="0"/>
        <w:ind w:right="-568"/>
        <w:jc w:val="both"/>
      </w:pPr>
      <w:r>
        <w:t xml:space="preserve">3.2. </w:t>
      </w:r>
      <w:r w:rsidRPr="004A0FE3">
        <w:t xml:space="preserve">O ciclo de vida da solução inicia-se com a implantação do serviço e a disponibilização do sistema informatizado, que deverá ocorrer em até três dias úteis após a assinatura do contrato, assegurando acesso pleno e funcionalidade para os usuários indicados pela CAPSTUBA. Durante a vigência do contrato, a empresa prestará suporte técnico e consultoria contínua, incluindo assessoramento para análise e estruturação da carteira de investimentos, emissão de pareceres e relatórios técnicos periódicos, suporte às decisões do Comitê de Investimentos e atualização constante conforme mudanças legislativas e regulatórias. </w:t>
      </w:r>
    </w:p>
    <w:p w14:paraId="0CF40FEA" w14:textId="77777777" w:rsidR="00B03138" w:rsidRDefault="00B03138" w:rsidP="00B03138">
      <w:pPr>
        <w:spacing w:after="0"/>
        <w:ind w:right="-568"/>
        <w:jc w:val="both"/>
      </w:pPr>
    </w:p>
    <w:p w14:paraId="0A134A4B" w14:textId="77777777" w:rsidR="00B03138" w:rsidRDefault="00B03138" w:rsidP="00B03138">
      <w:pPr>
        <w:spacing w:after="0"/>
        <w:ind w:right="-568"/>
        <w:jc w:val="both"/>
      </w:pPr>
      <w:r>
        <w:t xml:space="preserve">3.3. </w:t>
      </w:r>
      <w:r w:rsidRPr="004A0FE3">
        <w:t xml:space="preserve">O sistema informatizado disponibilizado funcionará 100% on-line, com acesso 24 horas por dia, sete dias por semana, oferecendo funcionalidades para monitoramento, simulação, controle e geração de relatórios que atendam às exigências da Secretaria de Previdência, do Tribunal de Contas e demais órgãos reguladores. </w:t>
      </w:r>
    </w:p>
    <w:p w14:paraId="2115E143" w14:textId="77777777" w:rsidR="00B03138" w:rsidRDefault="00B03138" w:rsidP="00B03138">
      <w:pPr>
        <w:spacing w:after="0"/>
        <w:ind w:right="-568"/>
        <w:jc w:val="both"/>
      </w:pPr>
    </w:p>
    <w:p w14:paraId="5F6F7BCA" w14:textId="77777777" w:rsidR="00B03138" w:rsidRDefault="00B03138" w:rsidP="00B03138">
      <w:pPr>
        <w:spacing w:after="0"/>
        <w:ind w:right="-568"/>
        <w:jc w:val="both"/>
      </w:pPr>
      <w:r>
        <w:t xml:space="preserve">3.4. </w:t>
      </w:r>
      <w:r w:rsidRPr="004A0FE3">
        <w:t xml:space="preserve">A contratada garantirá a manutenção preventiva e corretiva do sistema durante todo o contrato, assegurando continuidade e qualidade dos serviços, com canais de atendimento para suporte técnico eficiente. Ao final do contrato, a empresa realizará o encerramento da prestação dos serviços, entregando toda a documentação, relatórios finais e dados consolidados da carteira, além de, se necessário, fornecer treinamento para garantir a continuidade do uso do sistema pela CAPSTUBA, sem prejuízos operacionais. </w:t>
      </w:r>
    </w:p>
    <w:p w14:paraId="52ECD3EA" w14:textId="77777777" w:rsidR="00B03138" w:rsidRDefault="00B03138" w:rsidP="00B03138">
      <w:pPr>
        <w:spacing w:after="0"/>
        <w:ind w:right="-568"/>
        <w:jc w:val="both"/>
      </w:pPr>
    </w:p>
    <w:p w14:paraId="628AA88C" w14:textId="77777777" w:rsidR="00B03138" w:rsidRPr="004A0FE3" w:rsidRDefault="00B03138" w:rsidP="00B03138">
      <w:pPr>
        <w:spacing w:after="0"/>
        <w:ind w:right="-568"/>
        <w:jc w:val="both"/>
      </w:pPr>
      <w:r>
        <w:t xml:space="preserve">3.5. </w:t>
      </w:r>
      <w:r w:rsidRPr="004A0FE3">
        <w:t>A solução visa proporcionar à CAPSTUBA uma gestão previdenciária moderna, segura, transparente e alinhada à legislação vigente, minimizando riscos e otimizando a rentabilidade e segurança dos investimentos.</w:t>
      </w:r>
    </w:p>
    <w:p w14:paraId="7C70FC51" w14:textId="77777777" w:rsidR="00B03138" w:rsidRDefault="00B03138" w:rsidP="00B03138">
      <w:pPr>
        <w:spacing w:after="0"/>
        <w:ind w:right="-568"/>
        <w:jc w:val="both"/>
      </w:pPr>
    </w:p>
    <w:p w14:paraId="158C9A20" w14:textId="77777777" w:rsidR="00B03138" w:rsidRDefault="00B03138" w:rsidP="00B03138">
      <w:pPr>
        <w:spacing w:after="0" w:line="276" w:lineRule="auto"/>
        <w:ind w:right="-568"/>
        <w:jc w:val="both"/>
        <w:rPr>
          <w:rFonts w:cstheme="minorHAnsi"/>
          <w:b/>
          <w:bCs/>
        </w:rPr>
      </w:pPr>
      <w:r w:rsidRPr="00650F85">
        <w:rPr>
          <w:rFonts w:cstheme="minorHAnsi"/>
          <w:b/>
          <w:bCs/>
        </w:rPr>
        <w:t>4. DESCRIÇÃO DOS SERVIÇOS</w:t>
      </w:r>
    </w:p>
    <w:p w14:paraId="4E018A47" w14:textId="77777777" w:rsidR="00B03138" w:rsidRPr="00650F85" w:rsidRDefault="00B03138" w:rsidP="00B03138">
      <w:pPr>
        <w:spacing w:after="0" w:line="276" w:lineRule="auto"/>
        <w:ind w:right="-568"/>
        <w:jc w:val="both"/>
        <w:rPr>
          <w:rFonts w:cstheme="minorHAnsi"/>
          <w:b/>
          <w:bCs/>
        </w:rPr>
      </w:pPr>
    </w:p>
    <w:p w14:paraId="2C2298AA" w14:textId="77777777" w:rsidR="00B03138" w:rsidRDefault="00B03138" w:rsidP="00B03138">
      <w:pPr>
        <w:spacing w:after="0" w:line="276" w:lineRule="auto"/>
        <w:ind w:right="-568"/>
        <w:jc w:val="both"/>
        <w:rPr>
          <w:rFonts w:cstheme="minorHAnsi"/>
        </w:rPr>
      </w:pPr>
      <w:r w:rsidRPr="00650F85">
        <w:rPr>
          <w:rFonts w:cstheme="minorHAnsi"/>
        </w:rPr>
        <w:lastRenderedPageBreak/>
        <w:t>A empresa contratada deverá prestar serviços técnicos de consultoria em investimentos, conforme descrito a seguir:</w:t>
      </w:r>
    </w:p>
    <w:p w14:paraId="4647878D" w14:textId="77777777" w:rsidR="00B03138" w:rsidRPr="00650F85" w:rsidRDefault="00B03138" w:rsidP="00B03138">
      <w:pPr>
        <w:spacing w:after="0" w:line="276" w:lineRule="auto"/>
        <w:ind w:right="-568"/>
        <w:jc w:val="both"/>
        <w:rPr>
          <w:rFonts w:cstheme="minorHAnsi"/>
        </w:rPr>
      </w:pPr>
    </w:p>
    <w:p w14:paraId="4128053D" w14:textId="77777777" w:rsidR="00B03138" w:rsidRPr="009A7332" w:rsidRDefault="00B03138" w:rsidP="00B03138">
      <w:pPr>
        <w:spacing w:after="0" w:line="276" w:lineRule="auto"/>
        <w:ind w:right="-568"/>
        <w:jc w:val="both"/>
        <w:rPr>
          <w:rFonts w:cstheme="minorHAnsi"/>
        </w:rPr>
      </w:pPr>
      <w:r w:rsidRPr="00650F85">
        <w:rPr>
          <w:rFonts w:cstheme="minorHAnsi"/>
        </w:rPr>
        <w:t>4.1. Relatórios e Documentos Técnicos</w:t>
      </w:r>
    </w:p>
    <w:p w14:paraId="375DC6E8" w14:textId="77777777" w:rsidR="00B03138" w:rsidRPr="00650F85" w:rsidRDefault="00B03138" w:rsidP="00B03138">
      <w:pPr>
        <w:spacing w:after="0" w:line="276" w:lineRule="auto"/>
        <w:ind w:right="-568"/>
        <w:jc w:val="both"/>
        <w:rPr>
          <w:rFonts w:cstheme="minorHAnsi"/>
          <w:b/>
          <w:bCs/>
        </w:rPr>
      </w:pPr>
    </w:p>
    <w:p w14:paraId="23A492A4" w14:textId="77777777" w:rsidR="00B03138" w:rsidRPr="00CA1F5F" w:rsidRDefault="00B03138" w:rsidP="00B03138">
      <w:pPr>
        <w:spacing w:after="0" w:line="276" w:lineRule="auto"/>
        <w:ind w:right="-568"/>
        <w:jc w:val="both"/>
        <w:rPr>
          <w:rFonts w:cstheme="minorHAnsi"/>
        </w:rPr>
      </w:pPr>
      <w:r w:rsidRPr="00CA1F5F">
        <w:rPr>
          <w:rFonts w:cstheme="minorHAnsi"/>
        </w:rPr>
        <w:t xml:space="preserve">4.1.1. </w:t>
      </w:r>
      <w:r w:rsidRPr="00650F85">
        <w:rPr>
          <w:rFonts w:cstheme="minorHAnsi"/>
        </w:rPr>
        <w:t>Relatório de Análise Inicial da Carteira de Investimentos do RPPS, com diagnóstico da situação atual, composição, riscos e recomendações.</w:t>
      </w:r>
    </w:p>
    <w:p w14:paraId="7B9A67AE" w14:textId="77777777" w:rsidR="00B03138" w:rsidRPr="00650F85" w:rsidRDefault="00B03138" w:rsidP="00B03138">
      <w:pPr>
        <w:spacing w:after="0" w:line="276" w:lineRule="auto"/>
        <w:ind w:right="-568"/>
        <w:jc w:val="both"/>
        <w:rPr>
          <w:rFonts w:cstheme="minorHAnsi"/>
        </w:rPr>
      </w:pPr>
    </w:p>
    <w:p w14:paraId="6D8870B3" w14:textId="77777777" w:rsidR="00B03138" w:rsidRDefault="00B03138" w:rsidP="00B03138">
      <w:pPr>
        <w:spacing w:after="0" w:line="276" w:lineRule="auto"/>
        <w:ind w:right="-568"/>
        <w:jc w:val="both"/>
        <w:rPr>
          <w:rFonts w:cstheme="minorHAnsi"/>
        </w:rPr>
      </w:pPr>
      <w:r w:rsidRPr="00CA1F5F">
        <w:rPr>
          <w:rFonts w:cstheme="minorHAnsi"/>
        </w:rPr>
        <w:t xml:space="preserve">4.1.2. </w:t>
      </w:r>
      <w:r w:rsidRPr="00650F85">
        <w:rPr>
          <w:rFonts w:cstheme="minorHAnsi"/>
        </w:rPr>
        <w:t>Minuta da Política Anual de Investimentos, em formato Word editável, com base na legislação vigente, especialmente a Resolução CMN nº 4.963/2021 e a Portaria MTP nº 1.467/2022.</w:t>
      </w:r>
    </w:p>
    <w:p w14:paraId="265871D9" w14:textId="77777777" w:rsidR="00B03138" w:rsidRPr="00650F85" w:rsidRDefault="00B03138" w:rsidP="00B03138">
      <w:pPr>
        <w:spacing w:after="0" w:line="276" w:lineRule="auto"/>
        <w:ind w:right="-568"/>
        <w:jc w:val="both"/>
        <w:rPr>
          <w:rFonts w:cstheme="minorHAnsi"/>
        </w:rPr>
      </w:pPr>
    </w:p>
    <w:p w14:paraId="2A145E30" w14:textId="77777777" w:rsidR="00B03138" w:rsidRPr="00CA1F5F" w:rsidRDefault="00B03138" w:rsidP="00B03138">
      <w:pPr>
        <w:spacing w:after="0" w:line="276" w:lineRule="auto"/>
        <w:ind w:right="-568"/>
        <w:jc w:val="both"/>
        <w:rPr>
          <w:rFonts w:cstheme="minorHAnsi"/>
        </w:rPr>
      </w:pPr>
      <w:r w:rsidRPr="00CA1F5F">
        <w:rPr>
          <w:rFonts w:cstheme="minorHAnsi"/>
        </w:rPr>
        <w:t xml:space="preserve">4.1.3. </w:t>
      </w:r>
      <w:r w:rsidRPr="00650F85">
        <w:rPr>
          <w:rFonts w:cstheme="minorHAnsi"/>
        </w:rPr>
        <w:t>Plano de Ação Mensal, com cronograma detalhado das atividades de gestão de recursos, conforme o Manual do Pró-Gestão RPPS</w:t>
      </w:r>
      <w:r>
        <w:rPr>
          <w:rFonts w:cstheme="minorHAnsi"/>
        </w:rPr>
        <w:t>.</w:t>
      </w:r>
    </w:p>
    <w:p w14:paraId="6A6E0E6F" w14:textId="77777777" w:rsidR="00B03138" w:rsidRPr="00650F85" w:rsidRDefault="00B03138" w:rsidP="00B03138">
      <w:pPr>
        <w:spacing w:after="0" w:line="276" w:lineRule="auto"/>
        <w:ind w:right="-568"/>
        <w:jc w:val="both"/>
        <w:rPr>
          <w:rFonts w:cstheme="minorHAnsi"/>
        </w:rPr>
      </w:pPr>
    </w:p>
    <w:p w14:paraId="1B2C9E9B" w14:textId="77777777" w:rsidR="00B03138" w:rsidRPr="00CA1F5F" w:rsidRDefault="00B03138" w:rsidP="00B03138">
      <w:pPr>
        <w:spacing w:after="0" w:line="276" w:lineRule="auto"/>
        <w:ind w:right="-568"/>
        <w:jc w:val="both"/>
        <w:rPr>
          <w:rFonts w:cstheme="minorHAnsi"/>
        </w:rPr>
      </w:pPr>
      <w:r w:rsidRPr="00CA1F5F">
        <w:rPr>
          <w:rFonts w:cstheme="minorHAnsi"/>
        </w:rPr>
        <w:t xml:space="preserve">4.1.4. </w:t>
      </w:r>
      <w:r w:rsidRPr="00650F85">
        <w:rPr>
          <w:rFonts w:cstheme="minorHAnsi"/>
        </w:rPr>
        <w:t>Relatório Mensal de Acompanhamento da Carteira, contendo:</w:t>
      </w:r>
    </w:p>
    <w:p w14:paraId="19CD5177" w14:textId="77777777" w:rsidR="00B03138" w:rsidRPr="00650F85" w:rsidRDefault="00B03138" w:rsidP="00B03138">
      <w:pPr>
        <w:spacing w:after="0" w:line="276" w:lineRule="auto"/>
        <w:ind w:right="-568"/>
        <w:jc w:val="both"/>
        <w:rPr>
          <w:rFonts w:cstheme="minorHAnsi"/>
        </w:rPr>
      </w:pPr>
    </w:p>
    <w:p w14:paraId="74BAFBB3" w14:textId="77777777" w:rsidR="00B03138" w:rsidRPr="00CA1F5F" w:rsidRDefault="00B03138" w:rsidP="00B03138">
      <w:pPr>
        <w:spacing w:after="180" w:line="276" w:lineRule="auto"/>
        <w:ind w:right="-567"/>
        <w:jc w:val="both"/>
        <w:rPr>
          <w:rFonts w:cstheme="minorHAnsi"/>
        </w:rPr>
      </w:pPr>
      <w:r w:rsidRPr="00CA1F5F">
        <w:rPr>
          <w:rFonts w:cstheme="minorHAnsi"/>
        </w:rPr>
        <w:t xml:space="preserve">a) </w:t>
      </w:r>
      <w:r w:rsidRPr="00650F85">
        <w:rPr>
          <w:rFonts w:cstheme="minorHAnsi"/>
        </w:rPr>
        <w:t>Análise qualitativa e quantitativa (rentabilidade, composição, aderência à política de investimentos);</w:t>
      </w:r>
    </w:p>
    <w:p w14:paraId="4456E814" w14:textId="77777777" w:rsidR="00B03138" w:rsidRPr="00CA1F5F" w:rsidRDefault="00B03138" w:rsidP="00B03138">
      <w:pPr>
        <w:spacing w:after="180" w:line="276" w:lineRule="auto"/>
        <w:ind w:right="-567"/>
        <w:jc w:val="both"/>
        <w:rPr>
          <w:rFonts w:cstheme="minorHAnsi"/>
        </w:rPr>
      </w:pPr>
      <w:r w:rsidRPr="00CA1F5F">
        <w:rPr>
          <w:rFonts w:cstheme="minorHAnsi"/>
        </w:rPr>
        <w:t xml:space="preserve">b) </w:t>
      </w:r>
      <w:r w:rsidRPr="00650F85">
        <w:rPr>
          <w:rFonts w:cstheme="minorHAnsi"/>
        </w:rPr>
        <w:t>Avaliação de riscos (mercado, liquidez, crédito);</w:t>
      </w:r>
    </w:p>
    <w:p w14:paraId="55123064" w14:textId="77777777" w:rsidR="00B03138" w:rsidRPr="00CA1F5F" w:rsidRDefault="00B03138" w:rsidP="00B03138">
      <w:pPr>
        <w:spacing w:after="180" w:line="276" w:lineRule="auto"/>
        <w:ind w:right="-567"/>
        <w:jc w:val="both"/>
        <w:rPr>
          <w:rFonts w:cstheme="minorHAnsi"/>
        </w:rPr>
      </w:pPr>
      <w:r w:rsidRPr="00CA1F5F">
        <w:rPr>
          <w:rFonts w:cstheme="minorHAnsi"/>
        </w:rPr>
        <w:t xml:space="preserve">c) </w:t>
      </w:r>
      <w:r w:rsidRPr="00650F85">
        <w:rPr>
          <w:rFonts w:cstheme="minorHAnsi"/>
        </w:rPr>
        <w:t>Gráficos comparativos e sugestões de otimização da carteira;</w:t>
      </w:r>
    </w:p>
    <w:p w14:paraId="35D74019" w14:textId="77777777" w:rsidR="00B03138" w:rsidRPr="00CA1F5F" w:rsidRDefault="00B03138" w:rsidP="00B03138">
      <w:pPr>
        <w:spacing w:after="180" w:line="276" w:lineRule="auto"/>
        <w:ind w:right="-567"/>
        <w:jc w:val="both"/>
        <w:rPr>
          <w:rFonts w:cstheme="minorHAnsi"/>
        </w:rPr>
      </w:pPr>
      <w:r w:rsidRPr="00CA1F5F">
        <w:rPr>
          <w:rFonts w:cstheme="minorHAnsi"/>
        </w:rPr>
        <w:t xml:space="preserve">d) </w:t>
      </w:r>
      <w:r w:rsidRPr="00650F85">
        <w:rPr>
          <w:rFonts w:cstheme="minorHAnsi"/>
        </w:rPr>
        <w:t>Análise do retorno versus meta atuarial.</w:t>
      </w:r>
    </w:p>
    <w:p w14:paraId="1DC2DBC5" w14:textId="77777777" w:rsidR="00B03138" w:rsidRPr="00CA1F5F" w:rsidRDefault="00B03138" w:rsidP="00B03138">
      <w:pPr>
        <w:spacing w:after="0" w:line="276" w:lineRule="auto"/>
        <w:ind w:right="-568"/>
        <w:jc w:val="both"/>
        <w:rPr>
          <w:rFonts w:cstheme="minorHAnsi"/>
        </w:rPr>
      </w:pPr>
      <w:r w:rsidRPr="00CA1F5F">
        <w:rPr>
          <w:rFonts w:cstheme="minorHAnsi"/>
        </w:rPr>
        <w:t xml:space="preserve">e) </w:t>
      </w:r>
      <w:r w:rsidRPr="00650F85">
        <w:rPr>
          <w:rFonts w:cstheme="minorHAnsi"/>
        </w:rPr>
        <w:t>Relatório Trimestral de Monitoramento, com foco em rentabilidade e riscos por modalidade de ativos (renda fixa, variável, estruturados e exterior).</w:t>
      </w:r>
    </w:p>
    <w:p w14:paraId="5775E27E" w14:textId="77777777" w:rsidR="00B03138" w:rsidRPr="00650F85" w:rsidRDefault="00B03138" w:rsidP="00B03138">
      <w:pPr>
        <w:spacing w:after="0" w:line="276" w:lineRule="auto"/>
        <w:ind w:right="-568"/>
        <w:jc w:val="both"/>
        <w:rPr>
          <w:rFonts w:cstheme="minorHAnsi"/>
        </w:rPr>
      </w:pPr>
    </w:p>
    <w:p w14:paraId="607ED204" w14:textId="77777777" w:rsidR="00B03138" w:rsidRPr="00CA1F5F" w:rsidRDefault="00B03138" w:rsidP="00B03138">
      <w:pPr>
        <w:spacing w:after="0" w:line="276" w:lineRule="auto"/>
        <w:ind w:right="-568"/>
        <w:jc w:val="both"/>
        <w:rPr>
          <w:rFonts w:cstheme="minorHAnsi"/>
        </w:rPr>
      </w:pPr>
      <w:r w:rsidRPr="00650F85">
        <w:rPr>
          <w:rFonts w:cstheme="minorHAnsi"/>
        </w:rPr>
        <w:t>4.2. Análises Específicas de Fundos de Investimentos</w:t>
      </w:r>
      <w:r>
        <w:rPr>
          <w:rFonts w:cstheme="minorHAnsi"/>
        </w:rPr>
        <w:t>.</w:t>
      </w:r>
    </w:p>
    <w:p w14:paraId="7C4BBFE9" w14:textId="77777777" w:rsidR="00B03138" w:rsidRPr="00650F85" w:rsidRDefault="00B03138" w:rsidP="00B03138">
      <w:pPr>
        <w:spacing w:after="0" w:line="276" w:lineRule="auto"/>
        <w:ind w:right="-568"/>
        <w:jc w:val="both"/>
        <w:rPr>
          <w:rFonts w:cstheme="minorHAnsi"/>
        </w:rPr>
      </w:pPr>
    </w:p>
    <w:p w14:paraId="010E5365" w14:textId="77777777" w:rsidR="00B03138" w:rsidRPr="00CA1F5F" w:rsidRDefault="00B03138" w:rsidP="00B03138">
      <w:pPr>
        <w:spacing w:after="0" w:line="276" w:lineRule="auto"/>
        <w:ind w:right="-568"/>
        <w:jc w:val="both"/>
        <w:rPr>
          <w:rFonts w:cstheme="minorHAnsi"/>
        </w:rPr>
      </w:pPr>
      <w:r w:rsidRPr="00CA1F5F">
        <w:rPr>
          <w:rFonts w:cstheme="minorHAnsi"/>
        </w:rPr>
        <w:t xml:space="preserve">4.2.1. </w:t>
      </w:r>
      <w:r w:rsidRPr="00650F85">
        <w:rPr>
          <w:rFonts w:cstheme="minorHAnsi"/>
        </w:rPr>
        <w:t>Análise de Fundos de Investimentos, conforme classificação da Resolução CVM nº 175/2022 e fundos estruturados, contendo:</w:t>
      </w:r>
    </w:p>
    <w:p w14:paraId="1DA20603" w14:textId="77777777" w:rsidR="00B03138" w:rsidRPr="00650F85" w:rsidRDefault="00B03138" w:rsidP="00B03138">
      <w:pPr>
        <w:spacing w:after="0" w:line="276" w:lineRule="auto"/>
        <w:ind w:right="-568"/>
        <w:jc w:val="both"/>
        <w:rPr>
          <w:rFonts w:cstheme="minorHAnsi"/>
        </w:rPr>
      </w:pPr>
    </w:p>
    <w:p w14:paraId="6BCD5D08" w14:textId="77777777" w:rsidR="00B03138" w:rsidRPr="00CA1F5F" w:rsidRDefault="00B03138" w:rsidP="00B03138">
      <w:pPr>
        <w:spacing w:after="180" w:line="276" w:lineRule="auto"/>
        <w:ind w:right="-567"/>
        <w:jc w:val="both"/>
        <w:rPr>
          <w:rFonts w:cstheme="minorHAnsi"/>
        </w:rPr>
      </w:pPr>
      <w:r w:rsidRPr="00CA1F5F">
        <w:rPr>
          <w:rFonts w:cstheme="minorHAnsi"/>
        </w:rPr>
        <w:t xml:space="preserve">a) </w:t>
      </w:r>
      <w:r w:rsidRPr="00650F85">
        <w:rPr>
          <w:rFonts w:cstheme="minorHAnsi"/>
        </w:rPr>
        <w:t>Verificação de regulamento, prospecto (quando aplicável) e parecer opinativo;</w:t>
      </w:r>
    </w:p>
    <w:p w14:paraId="4076ED3C" w14:textId="77777777" w:rsidR="00B03138" w:rsidRPr="00CA1F5F" w:rsidRDefault="00B03138" w:rsidP="00B03138">
      <w:pPr>
        <w:spacing w:after="0" w:line="276" w:lineRule="auto"/>
        <w:ind w:right="-568"/>
        <w:jc w:val="both"/>
        <w:rPr>
          <w:rFonts w:cstheme="minorHAnsi"/>
        </w:rPr>
      </w:pPr>
      <w:r w:rsidRPr="00CA1F5F">
        <w:rPr>
          <w:rFonts w:cstheme="minorHAnsi"/>
        </w:rPr>
        <w:t xml:space="preserve">b) </w:t>
      </w:r>
      <w:r w:rsidRPr="00650F85">
        <w:rPr>
          <w:rFonts w:cstheme="minorHAnsi"/>
        </w:rPr>
        <w:t>Análise de enquadramento legal e técnico.</w:t>
      </w:r>
    </w:p>
    <w:p w14:paraId="2D77F9A1" w14:textId="77777777" w:rsidR="00B03138" w:rsidRPr="00650F85" w:rsidRDefault="00B03138" w:rsidP="00B03138">
      <w:pPr>
        <w:spacing w:after="0" w:line="276" w:lineRule="auto"/>
        <w:ind w:right="-568"/>
        <w:jc w:val="both"/>
        <w:rPr>
          <w:rFonts w:cstheme="minorHAnsi"/>
        </w:rPr>
      </w:pPr>
    </w:p>
    <w:p w14:paraId="6EB05F5D" w14:textId="77777777" w:rsidR="00B03138" w:rsidRPr="00CA1F5F" w:rsidRDefault="00B03138" w:rsidP="00B03138">
      <w:pPr>
        <w:spacing w:after="0" w:line="276" w:lineRule="auto"/>
        <w:ind w:right="-568"/>
        <w:jc w:val="both"/>
        <w:rPr>
          <w:rFonts w:cstheme="minorHAnsi"/>
        </w:rPr>
      </w:pPr>
      <w:r w:rsidRPr="00CA1F5F">
        <w:rPr>
          <w:rFonts w:cstheme="minorHAnsi"/>
        </w:rPr>
        <w:t xml:space="preserve">4.2.2. </w:t>
      </w:r>
      <w:r w:rsidRPr="00650F85">
        <w:rPr>
          <w:rFonts w:cstheme="minorHAnsi"/>
        </w:rPr>
        <w:t>Enquadramento da Carteira de Investimentos, incluindo:</w:t>
      </w:r>
    </w:p>
    <w:p w14:paraId="7F4776BB" w14:textId="77777777" w:rsidR="00B03138" w:rsidRPr="00650F85" w:rsidRDefault="00B03138" w:rsidP="00B03138">
      <w:pPr>
        <w:spacing w:after="0" w:line="276" w:lineRule="auto"/>
        <w:ind w:right="-568"/>
        <w:jc w:val="both"/>
        <w:rPr>
          <w:rFonts w:cstheme="minorHAnsi"/>
        </w:rPr>
      </w:pPr>
    </w:p>
    <w:p w14:paraId="73A2DF30" w14:textId="77777777" w:rsidR="00B03138" w:rsidRPr="00CA1F5F" w:rsidRDefault="00B03138" w:rsidP="00B03138">
      <w:pPr>
        <w:spacing w:after="180" w:line="276" w:lineRule="auto"/>
        <w:ind w:right="-567"/>
        <w:jc w:val="both"/>
        <w:rPr>
          <w:rFonts w:cstheme="minorHAnsi"/>
        </w:rPr>
      </w:pPr>
      <w:r w:rsidRPr="00CA1F5F">
        <w:rPr>
          <w:rFonts w:cstheme="minorHAnsi"/>
        </w:rPr>
        <w:t xml:space="preserve">a) </w:t>
      </w:r>
      <w:r w:rsidRPr="00650F85">
        <w:rPr>
          <w:rFonts w:cstheme="minorHAnsi"/>
        </w:rPr>
        <w:t>Avaliação segundo critérios da Resolução CMN nº 4.963/2021;</w:t>
      </w:r>
    </w:p>
    <w:p w14:paraId="4A592CFF" w14:textId="77777777" w:rsidR="00B03138" w:rsidRPr="00CA1F5F" w:rsidRDefault="00B03138" w:rsidP="00B03138">
      <w:pPr>
        <w:spacing w:after="180" w:line="276" w:lineRule="auto"/>
        <w:ind w:right="-567"/>
        <w:jc w:val="both"/>
        <w:rPr>
          <w:rFonts w:cstheme="minorHAnsi"/>
        </w:rPr>
      </w:pPr>
      <w:r w:rsidRPr="00CA1F5F">
        <w:rPr>
          <w:rFonts w:cstheme="minorHAnsi"/>
        </w:rPr>
        <w:t xml:space="preserve">b) </w:t>
      </w:r>
      <w:r w:rsidRPr="00650F85">
        <w:rPr>
          <w:rFonts w:cstheme="minorHAnsi"/>
        </w:rPr>
        <w:t>Aderência aos limites definidos na Política de Investimentos;</w:t>
      </w:r>
    </w:p>
    <w:p w14:paraId="5A201684" w14:textId="77777777" w:rsidR="00B03138" w:rsidRDefault="00B03138" w:rsidP="00B03138">
      <w:pPr>
        <w:spacing w:after="0" w:line="276" w:lineRule="auto"/>
        <w:ind w:right="-568"/>
        <w:jc w:val="both"/>
        <w:rPr>
          <w:rFonts w:cstheme="minorHAnsi"/>
        </w:rPr>
      </w:pPr>
      <w:r w:rsidRPr="00CA1F5F">
        <w:rPr>
          <w:rFonts w:cstheme="minorHAnsi"/>
        </w:rPr>
        <w:t xml:space="preserve">c) </w:t>
      </w:r>
      <w:r w:rsidRPr="00650F85">
        <w:rPr>
          <w:rFonts w:cstheme="minorHAnsi"/>
        </w:rPr>
        <w:t>Alertas em caso de desenquadramento.</w:t>
      </w:r>
    </w:p>
    <w:p w14:paraId="1C0CA4AA" w14:textId="77777777" w:rsidR="00B03138" w:rsidRPr="00650F85" w:rsidRDefault="00B03138" w:rsidP="00B03138">
      <w:pPr>
        <w:spacing w:after="0" w:line="276" w:lineRule="auto"/>
        <w:ind w:right="-568"/>
        <w:jc w:val="both"/>
        <w:rPr>
          <w:rFonts w:cstheme="minorHAnsi"/>
        </w:rPr>
      </w:pPr>
    </w:p>
    <w:p w14:paraId="2C15D803" w14:textId="77777777" w:rsidR="00B03138" w:rsidRPr="00CA1F5F" w:rsidRDefault="00B03138" w:rsidP="00B03138">
      <w:pPr>
        <w:spacing w:after="0" w:line="276" w:lineRule="auto"/>
        <w:ind w:right="-568"/>
        <w:jc w:val="both"/>
        <w:rPr>
          <w:rFonts w:cstheme="minorHAnsi"/>
        </w:rPr>
      </w:pPr>
      <w:r w:rsidRPr="00650F85">
        <w:rPr>
          <w:rFonts w:cstheme="minorHAnsi"/>
        </w:rPr>
        <w:t>4.3. Indicadores de Desempenho e Gestão</w:t>
      </w:r>
    </w:p>
    <w:p w14:paraId="5D0CC527" w14:textId="77777777" w:rsidR="00B03138" w:rsidRPr="00650F85" w:rsidRDefault="00B03138" w:rsidP="00B03138">
      <w:pPr>
        <w:spacing w:after="0" w:line="276" w:lineRule="auto"/>
        <w:ind w:right="-568"/>
        <w:jc w:val="both"/>
        <w:rPr>
          <w:rFonts w:cstheme="minorHAnsi"/>
        </w:rPr>
      </w:pPr>
    </w:p>
    <w:p w14:paraId="4DF44FBF" w14:textId="77777777" w:rsidR="00B03138" w:rsidRPr="00CA1F5F" w:rsidRDefault="00B03138" w:rsidP="00B03138">
      <w:pPr>
        <w:spacing w:after="0" w:line="276" w:lineRule="auto"/>
        <w:ind w:right="-568"/>
        <w:jc w:val="both"/>
        <w:rPr>
          <w:rFonts w:cstheme="minorHAnsi"/>
        </w:rPr>
      </w:pPr>
      <w:r w:rsidRPr="00CA1F5F">
        <w:rPr>
          <w:rFonts w:cstheme="minorHAnsi"/>
        </w:rPr>
        <w:lastRenderedPageBreak/>
        <w:t xml:space="preserve">4.3.1. </w:t>
      </w:r>
      <w:r w:rsidRPr="00650F85">
        <w:rPr>
          <w:rFonts w:cstheme="minorHAnsi"/>
        </w:rPr>
        <w:t>Rentabilidade individual e comparativa dos fundos, com benchmark de referência e análise de desempenho insatisfatório;</w:t>
      </w:r>
    </w:p>
    <w:p w14:paraId="30A41F6A" w14:textId="77777777" w:rsidR="00B03138" w:rsidRPr="00650F85" w:rsidRDefault="00B03138" w:rsidP="00B03138">
      <w:pPr>
        <w:spacing w:after="0" w:line="276" w:lineRule="auto"/>
        <w:ind w:right="-568"/>
        <w:jc w:val="both"/>
        <w:rPr>
          <w:rFonts w:cstheme="minorHAnsi"/>
        </w:rPr>
      </w:pPr>
    </w:p>
    <w:p w14:paraId="2355F4DC" w14:textId="77777777" w:rsidR="00B03138" w:rsidRPr="00CA1F5F" w:rsidRDefault="00B03138" w:rsidP="00B03138">
      <w:pPr>
        <w:spacing w:after="0" w:line="276" w:lineRule="auto"/>
        <w:ind w:right="-568"/>
        <w:jc w:val="both"/>
        <w:rPr>
          <w:rFonts w:cstheme="minorHAnsi"/>
        </w:rPr>
      </w:pPr>
      <w:r w:rsidRPr="00CA1F5F">
        <w:rPr>
          <w:rFonts w:cstheme="minorHAnsi"/>
        </w:rPr>
        <w:t xml:space="preserve">4.3.2. </w:t>
      </w:r>
      <w:r w:rsidRPr="00650F85">
        <w:rPr>
          <w:rFonts w:cstheme="minorHAnsi"/>
        </w:rPr>
        <w:t>Marcação a Mercado e Marcação na Curva dos títulos públicos federais, conforme a Portaria MTP nº 1.467/2022;</w:t>
      </w:r>
    </w:p>
    <w:p w14:paraId="339F5D1C" w14:textId="77777777" w:rsidR="00B03138" w:rsidRPr="00650F85" w:rsidRDefault="00B03138" w:rsidP="00B03138">
      <w:pPr>
        <w:spacing w:after="0" w:line="276" w:lineRule="auto"/>
        <w:ind w:right="-568"/>
        <w:jc w:val="both"/>
        <w:rPr>
          <w:rFonts w:cstheme="minorHAnsi"/>
        </w:rPr>
      </w:pPr>
    </w:p>
    <w:p w14:paraId="03C3D610" w14:textId="77777777" w:rsidR="00B03138" w:rsidRDefault="00B03138" w:rsidP="00B03138">
      <w:pPr>
        <w:spacing w:after="0" w:line="276" w:lineRule="auto"/>
        <w:ind w:right="-568"/>
        <w:jc w:val="both"/>
        <w:rPr>
          <w:rFonts w:cstheme="minorHAnsi"/>
        </w:rPr>
      </w:pPr>
      <w:r w:rsidRPr="00CA1F5F">
        <w:rPr>
          <w:rFonts w:cstheme="minorHAnsi"/>
        </w:rPr>
        <w:t xml:space="preserve">4.3.3. </w:t>
      </w:r>
      <w:r w:rsidRPr="00650F85">
        <w:rPr>
          <w:rFonts w:cstheme="minorHAnsi"/>
        </w:rPr>
        <w:t>Análise de concentração por instituição financeira (administrador e gestor), cotistas por fundo, taxas de administração;</w:t>
      </w:r>
    </w:p>
    <w:p w14:paraId="0AF7E3F4" w14:textId="77777777" w:rsidR="00B03138" w:rsidRPr="00650F85" w:rsidRDefault="00B03138" w:rsidP="00B03138">
      <w:pPr>
        <w:spacing w:after="0" w:line="276" w:lineRule="auto"/>
        <w:ind w:right="-568"/>
        <w:jc w:val="both"/>
        <w:rPr>
          <w:rFonts w:cstheme="minorHAnsi"/>
        </w:rPr>
      </w:pPr>
    </w:p>
    <w:p w14:paraId="62F0CDB2" w14:textId="77777777" w:rsidR="00B03138" w:rsidRPr="00CA1F5F" w:rsidRDefault="00B03138" w:rsidP="00B03138">
      <w:pPr>
        <w:spacing w:after="0" w:line="276" w:lineRule="auto"/>
        <w:ind w:right="-568"/>
        <w:jc w:val="both"/>
        <w:rPr>
          <w:rFonts w:cstheme="minorHAnsi"/>
        </w:rPr>
      </w:pPr>
      <w:r w:rsidRPr="00CA1F5F">
        <w:rPr>
          <w:rFonts w:cstheme="minorHAnsi"/>
        </w:rPr>
        <w:t xml:space="preserve">4.3.4. </w:t>
      </w:r>
      <w:r w:rsidRPr="00650F85">
        <w:rPr>
          <w:rFonts w:cstheme="minorHAnsi"/>
        </w:rPr>
        <w:t>Comparativo de rentabilidade e risco, com gráficos de desempenho;</w:t>
      </w:r>
    </w:p>
    <w:p w14:paraId="4B101F7F" w14:textId="77777777" w:rsidR="00B03138" w:rsidRPr="00650F85" w:rsidRDefault="00B03138" w:rsidP="00B03138">
      <w:pPr>
        <w:spacing w:after="0" w:line="276" w:lineRule="auto"/>
        <w:ind w:right="-568"/>
        <w:jc w:val="both"/>
        <w:rPr>
          <w:rFonts w:cstheme="minorHAnsi"/>
        </w:rPr>
      </w:pPr>
    </w:p>
    <w:p w14:paraId="44953250" w14:textId="77777777" w:rsidR="00B03138" w:rsidRPr="00CA1F5F" w:rsidRDefault="00B03138" w:rsidP="00B03138">
      <w:pPr>
        <w:spacing w:after="0" w:line="276" w:lineRule="auto"/>
        <w:ind w:right="-568"/>
        <w:jc w:val="both"/>
        <w:rPr>
          <w:rFonts w:cstheme="minorHAnsi"/>
        </w:rPr>
      </w:pPr>
      <w:r w:rsidRPr="00650F85">
        <w:rPr>
          <w:rFonts w:cstheme="minorHAnsi"/>
        </w:rPr>
        <w:t>4.4. Apoio ao Preenchimento de Demonstrativos Oficiais</w:t>
      </w:r>
      <w:r>
        <w:rPr>
          <w:rFonts w:cstheme="minorHAnsi"/>
        </w:rPr>
        <w:t>.</w:t>
      </w:r>
    </w:p>
    <w:p w14:paraId="2AB80579" w14:textId="77777777" w:rsidR="00B03138" w:rsidRPr="00650F85" w:rsidRDefault="00B03138" w:rsidP="00B03138">
      <w:pPr>
        <w:spacing w:after="0" w:line="276" w:lineRule="auto"/>
        <w:ind w:right="-568"/>
        <w:jc w:val="both"/>
        <w:rPr>
          <w:rFonts w:cstheme="minorHAnsi"/>
        </w:rPr>
      </w:pPr>
    </w:p>
    <w:p w14:paraId="70B6C7B3" w14:textId="77777777" w:rsidR="00B03138" w:rsidRPr="00CA1F5F" w:rsidRDefault="00B03138" w:rsidP="00B03138">
      <w:pPr>
        <w:spacing w:after="0" w:line="276" w:lineRule="auto"/>
        <w:ind w:right="-568"/>
        <w:jc w:val="both"/>
        <w:rPr>
          <w:rFonts w:cstheme="minorHAnsi"/>
        </w:rPr>
      </w:pPr>
      <w:r w:rsidRPr="00CA1F5F">
        <w:rPr>
          <w:rFonts w:cstheme="minorHAnsi"/>
        </w:rPr>
        <w:t xml:space="preserve">4.4.2. </w:t>
      </w:r>
      <w:r w:rsidRPr="00650F85">
        <w:rPr>
          <w:rFonts w:cstheme="minorHAnsi"/>
        </w:rPr>
        <w:t xml:space="preserve">Ferramenta auxiliar para preenchimento do Formulário APR </w:t>
      </w:r>
      <w:r>
        <w:rPr>
          <w:rFonts w:cstheme="minorHAnsi"/>
        </w:rPr>
        <w:t>-</w:t>
      </w:r>
      <w:r w:rsidRPr="00650F85">
        <w:rPr>
          <w:rFonts w:cstheme="minorHAnsi"/>
        </w:rPr>
        <w:t xml:space="preserve"> Autorização de Aplicação e Resgate.</w:t>
      </w:r>
    </w:p>
    <w:p w14:paraId="2F180894" w14:textId="77777777" w:rsidR="00B03138" w:rsidRPr="00650F85" w:rsidRDefault="00B03138" w:rsidP="00B03138">
      <w:pPr>
        <w:spacing w:after="0" w:line="276" w:lineRule="auto"/>
        <w:ind w:right="-568"/>
        <w:jc w:val="both"/>
        <w:rPr>
          <w:rFonts w:cstheme="minorHAnsi"/>
        </w:rPr>
      </w:pPr>
    </w:p>
    <w:p w14:paraId="480DD4A1" w14:textId="77777777" w:rsidR="00B03138" w:rsidRPr="009A7332" w:rsidRDefault="00B03138" w:rsidP="00B03138">
      <w:pPr>
        <w:spacing w:after="0" w:line="276" w:lineRule="auto"/>
        <w:ind w:right="-568"/>
        <w:jc w:val="both"/>
        <w:rPr>
          <w:rFonts w:cstheme="minorHAnsi"/>
        </w:rPr>
      </w:pPr>
      <w:r w:rsidRPr="00650F85">
        <w:rPr>
          <w:rFonts w:cstheme="minorHAnsi"/>
        </w:rPr>
        <w:t>4.5. Apoio ao Processo de Credenciamento de Instituições Financeiras</w:t>
      </w:r>
      <w:r>
        <w:rPr>
          <w:rFonts w:cstheme="minorHAnsi"/>
        </w:rPr>
        <w:t>;</w:t>
      </w:r>
    </w:p>
    <w:p w14:paraId="55A30D89" w14:textId="77777777" w:rsidR="00B03138" w:rsidRPr="00650F85" w:rsidRDefault="00B03138" w:rsidP="00B03138">
      <w:pPr>
        <w:spacing w:after="0" w:line="276" w:lineRule="auto"/>
        <w:ind w:right="-568"/>
        <w:jc w:val="both"/>
        <w:rPr>
          <w:rFonts w:cstheme="minorHAnsi"/>
          <w:b/>
          <w:bCs/>
        </w:rPr>
      </w:pPr>
    </w:p>
    <w:p w14:paraId="6B4B33EF" w14:textId="77777777" w:rsidR="00B03138" w:rsidRDefault="00B03138" w:rsidP="00B03138">
      <w:pPr>
        <w:spacing w:after="0" w:line="276" w:lineRule="auto"/>
        <w:ind w:right="-568"/>
        <w:jc w:val="both"/>
        <w:rPr>
          <w:rFonts w:cstheme="minorHAnsi"/>
        </w:rPr>
      </w:pPr>
      <w:r>
        <w:rPr>
          <w:rFonts w:cstheme="minorHAnsi"/>
        </w:rPr>
        <w:t xml:space="preserve">4.5.1. </w:t>
      </w:r>
      <w:r w:rsidRPr="00650F85">
        <w:rPr>
          <w:rFonts w:cstheme="minorHAnsi"/>
        </w:rPr>
        <w:t>Identificação dos fundos e prestadores de serviços envolvidos;</w:t>
      </w:r>
    </w:p>
    <w:p w14:paraId="3F1438A2" w14:textId="77777777" w:rsidR="00B03138" w:rsidRPr="00650F85" w:rsidRDefault="00B03138" w:rsidP="00B03138">
      <w:pPr>
        <w:spacing w:after="0" w:line="276" w:lineRule="auto"/>
        <w:ind w:right="-568"/>
        <w:jc w:val="both"/>
        <w:rPr>
          <w:rFonts w:cstheme="minorHAnsi"/>
        </w:rPr>
      </w:pPr>
    </w:p>
    <w:p w14:paraId="05CD6C68" w14:textId="77777777" w:rsidR="00B03138" w:rsidRDefault="00B03138" w:rsidP="00B03138">
      <w:pPr>
        <w:spacing w:after="0" w:line="276" w:lineRule="auto"/>
        <w:ind w:right="-568"/>
        <w:jc w:val="both"/>
        <w:rPr>
          <w:rFonts w:cstheme="minorHAnsi"/>
        </w:rPr>
      </w:pPr>
      <w:r>
        <w:rPr>
          <w:rFonts w:cstheme="minorHAnsi"/>
        </w:rPr>
        <w:t xml:space="preserve">4.5.2. </w:t>
      </w:r>
      <w:r w:rsidRPr="00650F85">
        <w:rPr>
          <w:rFonts w:cstheme="minorHAnsi"/>
        </w:rPr>
        <w:t>Verificação e atualização da documentação de credenciamento;</w:t>
      </w:r>
    </w:p>
    <w:p w14:paraId="34C4852F" w14:textId="77777777" w:rsidR="00B03138" w:rsidRPr="00650F85" w:rsidRDefault="00B03138" w:rsidP="00B03138">
      <w:pPr>
        <w:spacing w:after="0" w:line="276" w:lineRule="auto"/>
        <w:ind w:right="-568"/>
        <w:jc w:val="both"/>
        <w:rPr>
          <w:rFonts w:cstheme="minorHAnsi"/>
        </w:rPr>
      </w:pPr>
    </w:p>
    <w:p w14:paraId="723626C6" w14:textId="77777777" w:rsidR="00B03138" w:rsidRDefault="00B03138" w:rsidP="00B03138">
      <w:pPr>
        <w:spacing w:after="0" w:line="276" w:lineRule="auto"/>
        <w:ind w:right="-568"/>
        <w:jc w:val="both"/>
        <w:rPr>
          <w:rFonts w:cstheme="minorHAnsi"/>
        </w:rPr>
      </w:pPr>
      <w:r>
        <w:rPr>
          <w:rFonts w:cstheme="minorHAnsi"/>
        </w:rPr>
        <w:t xml:space="preserve">4.5.3. </w:t>
      </w:r>
      <w:r w:rsidRPr="00650F85">
        <w:rPr>
          <w:rFonts w:cstheme="minorHAnsi"/>
        </w:rPr>
        <w:t>Elaboração e controle de:</w:t>
      </w:r>
    </w:p>
    <w:p w14:paraId="227A7DCE" w14:textId="77777777" w:rsidR="00B03138" w:rsidRPr="00650F85" w:rsidRDefault="00B03138" w:rsidP="00B03138">
      <w:pPr>
        <w:spacing w:after="0" w:line="276" w:lineRule="auto"/>
        <w:ind w:right="-568"/>
        <w:jc w:val="both"/>
        <w:rPr>
          <w:rFonts w:cstheme="minorHAnsi"/>
        </w:rPr>
      </w:pPr>
    </w:p>
    <w:p w14:paraId="503915B0" w14:textId="77777777" w:rsidR="00B03138" w:rsidRDefault="00B03138" w:rsidP="00B03138">
      <w:pPr>
        <w:spacing w:after="180" w:line="276" w:lineRule="auto"/>
        <w:ind w:right="-567"/>
        <w:jc w:val="both"/>
        <w:rPr>
          <w:rFonts w:cstheme="minorHAnsi"/>
        </w:rPr>
      </w:pPr>
      <w:r>
        <w:rPr>
          <w:rFonts w:cstheme="minorHAnsi"/>
        </w:rPr>
        <w:t xml:space="preserve">a) </w:t>
      </w:r>
      <w:r w:rsidRPr="00650F85">
        <w:rPr>
          <w:rFonts w:cstheme="minorHAnsi"/>
        </w:rPr>
        <w:t>Cadastro e Termos de Credenciamento para categorias exigidas (Administrador, Gestor, Custodiante, Distribuidor, etc.);</w:t>
      </w:r>
    </w:p>
    <w:p w14:paraId="3901D036" w14:textId="77777777" w:rsidR="00B03138" w:rsidRDefault="00B03138" w:rsidP="00B03138">
      <w:pPr>
        <w:spacing w:after="0" w:line="276" w:lineRule="auto"/>
        <w:ind w:right="-568"/>
        <w:jc w:val="both"/>
        <w:rPr>
          <w:rFonts w:cstheme="minorHAnsi"/>
        </w:rPr>
      </w:pPr>
      <w:r>
        <w:rPr>
          <w:rFonts w:cstheme="minorHAnsi"/>
        </w:rPr>
        <w:t xml:space="preserve">b) </w:t>
      </w:r>
      <w:r w:rsidRPr="00650F85">
        <w:rPr>
          <w:rFonts w:cstheme="minorHAnsi"/>
        </w:rPr>
        <w:t>Relação de entidades credenciadas.</w:t>
      </w:r>
    </w:p>
    <w:p w14:paraId="159D8834" w14:textId="77777777" w:rsidR="00B03138" w:rsidRPr="00650F85" w:rsidRDefault="00B03138" w:rsidP="00B03138">
      <w:pPr>
        <w:spacing w:after="0" w:line="276" w:lineRule="auto"/>
        <w:ind w:right="-568"/>
        <w:jc w:val="both"/>
        <w:rPr>
          <w:rFonts w:cstheme="minorHAnsi"/>
        </w:rPr>
      </w:pPr>
    </w:p>
    <w:p w14:paraId="577EEB89" w14:textId="77777777" w:rsidR="00B03138" w:rsidRPr="00CA1F5F" w:rsidRDefault="00B03138" w:rsidP="00B03138">
      <w:pPr>
        <w:spacing w:after="0" w:line="276" w:lineRule="auto"/>
        <w:ind w:right="-568"/>
        <w:jc w:val="both"/>
        <w:rPr>
          <w:rFonts w:cstheme="minorHAnsi"/>
        </w:rPr>
      </w:pPr>
      <w:r w:rsidRPr="00CA1F5F">
        <w:rPr>
          <w:rFonts w:cstheme="minorHAnsi"/>
        </w:rPr>
        <w:t>4.5.4. Ferramentas informatizadas que permitam:</w:t>
      </w:r>
    </w:p>
    <w:p w14:paraId="3B1ECCE6" w14:textId="77777777" w:rsidR="00B03138" w:rsidRPr="00CA1F5F" w:rsidRDefault="00B03138" w:rsidP="00B03138">
      <w:pPr>
        <w:pStyle w:val="PargrafodaLista"/>
        <w:spacing w:after="0" w:line="276" w:lineRule="auto"/>
        <w:ind w:right="-568"/>
        <w:jc w:val="both"/>
        <w:rPr>
          <w:rFonts w:cstheme="minorHAnsi"/>
        </w:rPr>
      </w:pPr>
    </w:p>
    <w:p w14:paraId="27A75D23" w14:textId="77777777" w:rsidR="00B03138" w:rsidRDefault="00B03138" w:rsidP="00B03138">
      <w:pPr>
        <w:spacing w:after="180" w:line="276" w:lineRule="auto"/>
        <w:ind w:right="-567"/>
        <w:jc w:val="both"/>
        <w:rPr>
          <w:rFonts w:cstheme="minorHAnsi"/>
        </w:rPr>
      </w:pPr>
      <w:r>
        <w:rPr>
          <w:rFonts w:cstheme="minorHAnsi"/>
        </w:rPr>
        <w:t xml:space="preserve">a) </w:t>
      </w:r>
      <w:r w:rsidRPr="00650F85">
        <w:rPr>
          <w:rFonts w:cstheme="minorHAnsi"/>
        </w:rPr>
        <w:t>Cadastro e controle de usuários com acesso restrito ou total;</w:t>
      </w:r>
    </w:p>
    <w:p w14:paraId="5AACC96D" w14:textId="77777777" w:rsidR="00B03138" w:rsidRDefault="00B03138" w:rsidP="00B03138">
      <w:pPr>
        <w:spacing w:after="180" w:line="276" w:lineRule="auto"/>
        <w:ind w:right="-567"/>
        <w:jc w:val="both"/>
        <w:rPr>
          <w:rFonts w:cstheme="minorHAnsi"/>
        </w:rPr>
      </w:pPr>
      <w:r>
        <w:rPr>
          <w:rFonts w:cstheme="minorHAnsi"/>
        </w:rPr>
        <w:t xml:space="preserve">b) </w:t>
      </w:r>
      <w:r w:rsidRPr="00650F85">
        <w:rPr>
          <w:rFonts w:cstheme="minorHAnsi"/>
        </w:rPr>
        <w:t>Inclusão e gestão de massas segregadas;</w:t>
      </w:r>
    </w:p>
    <w:p w14:paraId="31B83FE7" w14:textId="77777777" w:rsidR="00B03138" w:rsidRDefault="00B03138" w:rsidP="00B03138">
      <w:pPr>
        <w:spacing w:after="0" w:line="276" w:lineRule="auto"/>
        <w:ind w:right="-568"/>
        <w:jc w:val="both"/>
        <w:rPr>
          <w:rFonts w:cstheme="minorHAnsi"/>
        </w:rPr>
      </w:pPr>
      <w:r>
        <w:rPr>
          <w:rFonts w:cstheme="minorHAnsi"/>
        </w:rPr>
        <w:t xml:space="preserve">c) </w:t>
      </w:r>
      <w:r w:rsidRPr="00650F85">
        <w:rPr>
          <w:rFonts w:cstheme="minorHAnsi"/>
        </w:rPr>
        <w:t>Emissão de relatórios segregados e consolidados.</w:t>
      </w:r>
    </w:p>
    <w:p w14:paraId="04784A94" w14:textId="77777777" w:rsidR="00B03138" w:rsidRPr="00650F85" w:rsidRDefault="00B03138" w:rsidP="00B03138">
      <w:pPr>
        <w:spacing w:after="0" w:line="276" w:lineRule="auto"/>
        <w:ind w:right="-568"/>
        <w:jc w:val="both"/>
        <w:rPr>
          <w:rFonts w:cstheme="minorHAnsi"/>
        </w:rPr>
      </w:pPr>
    </w:p>
    <w:p w14:paraId="15D1B216" w14:textId="77777777" w:rsidR="00B03138" w:rsidRPr="00CA1F5F" w:rsidRDefault="00B03138" w:rsidP="00B03138">
      <w:pPr>
        <w:spacing w:after="0" w:line="276" w:lineRule="auto"/>
        <w:ind w:right="-568"/>
        <w:jc w:val="both"/>
        <w:rPr>
          <w:rFonts w:cstheme="minorHAnsi"/>
        </w:rPr>
      </w:pPr>
      <w:r w:rsidRPr="00650F85">
        <w:rPr>
          <w:rFonts w:cstheme="minorHAnsi"/>
        </w:rPr>
        <w:t>4.6. Apoio a Obrigações de Controle Externo</w:t>
      </w:r>
    </w:p>
    <w:p w14:paraId="28A9B0D0" w14:textId="77777777" w:rsidR="00B03138" w:rsidRPr="00650F85" w:rsidRDefault="00B03138" w:rsidP="00B03138">
      <w:pPr>
        <w:spacing w:after="0" w:line="276" w:lineRule="auto"/>
        <w:ind w:right="-568"/>
        <w:jc w:val="both"/>
        <w:rPr>
          <w:rFonts w:cstheme="minorHAnsi"/>
        </w:rPr>
      </w:pPr>
    </w:p>
    <w:p w14:paraId="10F0E598" w14:textId="77777777" w:rsidR="00B03138" w:rsidRPr="00CA1F5F" w:rsidRDefault="00B03138" w:rsidP="00B03138">
      <w:pPr>
        <w:spacing w:after="0" w:line="276" w:lineRule="auto"/>
        <w:ind w:right="-568"/>
        <w:jc w:val="both"/>
        <w:rPr>
          <w:rFonts w:cstheme="minorHAnsi"/>
        </w:rPr>
      </w:pPr>
      <w:r w:rsidRPr="00CA1F5F">
        <w:rPr>
          <w:rFonts w:cstheme="minorHAnsi"/>
        </w:rPr>
        <w:t xml:space="preserve">4.6.1. </w:t>
      </w:r>
      <w:r w:rsidRPr="00650F85">
        <w:rPr>
          <w:rFonts w:cstheme="minorHAnsi"/>
        </w:rPr>
        <w:t xml:space="preserve">Apoio na emissão do Relatório de Investimentos dos RPPS </w:t>
      </w:r>
      <w:r>
        <w:rPr>
          <w:rFonts w:cstheme="minorHAnsi"/>
        </w:rPr>
        <w:t>-</w:t>
      </w:r>
      <w:r w:rsidRPr="00650F85">
        <w:rPr>
          <w:rFonts w:cstheme="minorHAnsi"/>
        </w:rPr>
        <w:t xml:space="preserve"> RIRPP, em atendimento ao Comunicado SDG 44/2015 do TCE-SP;</w:t>
      </w:r>
    </w:p>
    <w:p w14:paraId="04A4BD62" w14:textId="77777777" w:rsidR="00B03138" w:rsidRPr="00650F85" w:rsidRDefault="00B03138" w:rsidP="00B03138">
      <w:pPr>
        <w:spacing w:after="0" w:line="276" w:lineRule="auto"/>
        <w:ind w:right="-568"/>
        <w:jc w:val="both"/>
        <w:rPr>
          <w:rFonts w:cstheme="minorHAnsi"/>
        </w:rPr>
      </w:pPr>
    </w:p>
    <w:p w14:paraId="3F01FED1" w14:textId="77777777" w:rsidR="00B03138" w:rsidRDefault="00B03138" w:rsidP="00B03138">
      <w:pPr>
        <w:spacing w:after="0" w:line="276" w:lineRule="auto"/>
        <w:ind w:right="-568"/>
        <w:jc w:val="both"/>
        <w:rPr>
          <w:rFonts w:cstheme="minorHAnsi"/>
        </w:rPr>
      </w:pPr>
      <w:r w:rsidRPr="00CA1F5F">
        <w:rPr>
          <w:rFonts w:cstheme="minorHAnsi"/>
        </w:rPr>
        <w:t xml:space="preserve">4.6.2. </w:t>
      </w:r>
      <w:r w:rsidRPr="00650F85">
        <w:rPr>
          <w:rFonts w:cstheme="minorHAnsi"/>
        </w:rPr>
        <w:t>Apoio na postagem do XML no sistema do TCE-SP, conforme exigências legais;</w:t>
      </w:r>
    </w:p>
    <w:p w14:paraId="4A9963D4" w14:textId="77777777" w:rsidR="00B03138" w:rsidRPr="00650F85" w:rsidRDefault="00B03138" w:rsidP="00B03138">
      <w:pPr>
        <w:spacing w:after="0" w:line="276" w:lineRule="auto"/>
        <w:ind w:right="-568"/>
        <w:jc w:val="both"/>
        <w:rPr>
          <w:rFonts w:cstheme="minorHAnsi"/>
        </w:rPr>
      </w:pPr>
    </w:p>
    <w:p w14:paraId="799795ED" w14:textId="77777777" w:rsidR="00B03138" w:rsidRPr="00CA1F5F" w:rsidRDefault="00B03138" w:rsidP="00B03138">
      <w:pPr>
        <w:spacing w:after="0" w:line="276" w:lineRule="auto"/>
        <w:ind w:right="-568"/>
        <w:jc w:val="both"/>
        <w:rPr>
          <w:rFonts w:cstheme="minorHAnsi"/>
        </w:rPr>
      </w:pPr>
      <w:r w:rsidRPr="00CA1F5F">
        <w:rPr>
          <w:rFonts w:cstheme="minorHAnsi"/>
        </w:rPr>
        <w:t xml:space="preserve">4.6.3. </w:t>
      </w:r>
      <w:r w:rsidRPr="00650F85">
        <w:rPr>
          <w:rFonts w:cstheme="minorHAnsi"/>
        </w:rPr>
        <w:t>Lançamento e consolidação mensal das informações da carteira nos sistemas informatizados oficiais.</w:t>
      </w:r>
    </w:p>
    <w:p w14:paraId="475FA41A" w14:textId="77777777" w:rsidR="00B03138" w:rsidRPr="00650F85" w:rsidRDefault="00B03138" w:rsidP="00B03138">
      <w:pPr>
        <w:spacing w:after="0" w:line="276" w:lineRule="auto"/>
        <w:ind w:right="-568"/>
        <w:jc w:val="both"/>
        <w:rPr>
          <w:rFonts w:cstheme="minorHAnsi"/>
        </w:rPr>
      </w:pPr>
    </w:p>
    <w:p w14:paraId="3B274ECA" w14:textId="77777777" w:rsidR="00B03138" w:rsidRPr="00CA1F5F" w:rsidRDefault="00B03138" w:rsidP="00B03138">
      <w:pPr>
        <w:spacing w:after="0" w:line="276" w:lineRule="auto"/>
        <w:ind w:right="-568"/>
        <w:jc w:val="both"/>
        <w:rPr>
          <w:rFonts w:cstheme="minorHAnsi"/>
        </w:rPr>
      </w:pPr>
      <w:r w:rsidRPr="00650F85">
        <w:rPr>
          <w:rFonts w:cstheme="minorHAnsi"/>
        </w:rPr>
        <w:lastRenderedPageBreak/>
        <w:t>4.7. Assessoramento Contínuo e Reuniões Técnicas</w:t>
      </w:r>
      <w:r>
        <w:rPr>
          <w:rFonts w:cstheme="minorHAnsi"/>
        </w:rPr>
        <w:t>;</w:t>
      </w:r>
    </w:p>
    <w:p w14:paraId="6E0670F3" w14:textId="77777777" w:rsidR="00B03138" w:rsidRPr="00650F85" w:rsidRDefault="00B03138" w:rsidP="00B03138">
      <w:pPr>
        <w:spacing w:after="0" w:line="276" w:lineRule="auto"/>
        <w:ind w:right="-568"/>
        <w:jc w:val="both"/>
        <w:rPr>
          <w:rFonts w:cstheme="minorHAnsi"/>
        </w:rPr>
      </w:pPr>
    </w:p>
    <w:p w14:paraId="082804C1" w14:textId="77777777" w:rsidR="00B03138" w:rsidRPr="00CA1F5F" w:rsidRDefault="00B03138" w:rsidP="00B03138">
      <w:pPr>
        <w:spacing w:after="0" w:line="276" w:lineRule="auto"/>
        <w:ind w:right="-568"/>
        <w:jc w:val="both"/>
        <w:rPr>
          <w:rFonts w:cstheme="minorHAnsi"/>
        </w:rPr>
      </w:pPr>
      <w:r w:rsidRPr="00CA1F5F">
        <w:rPr>
          <w:rFonts w:cstheme="minorHAnsi"/>
        </w:rPr>
        <w:t xml:space="preserve">4.7.1. </w:t>
      </w:r>
      <w:r w:rsidRPr="00650F85">
        <w:rPr>
          <w:rFonts w:cstheme="minorHAnsi"/>
        </w:rPr>
        <w:t>Duas reuniões de acompanhamento anuais, presenciais ou por videoconferência, podendo coincidir com reuniões do Conselho Administrativo, Conselho Fiscal ou Comitê de Investimentos;</w:t>
      </w:r>
    </w:p>
    <w:p w14:paraId="024B17F0" w14:textId="77777777" w:rsidR="00B03138" w:rsidRPr="00650F85" w:rsidRDefault="00B03138" w:rsidP="00B03138">
      <w:pPr>
        <w:spacing w:after="0" w:line="276" w:lineRule="auto"/>
        <w:ind w:right="-568"/>
        <w:jc w:val="both"/>
        <w:rPr>
          <w:rFonts w:cstheme="minorHAnsi"/>
        </w:rPr>
      </w:pPr>
    </w:p>
    <w:p w14:paraId="15E21208" w14:textId="77777777" w:rsidR="00B03138" w:rsidRPr="00650F85" w:rsidRDefault="00B03138" w:rsidP="00B03138">
      <w:pPr>
        <w:spacing w:after="0" w:line="276" w:lineRule="auto"/>
        <w:ind w:right="-568"/>
        <w:jc w:val="both"/>
        <w:rPr>
          <w:rFonts w:cstheme="minorHAnsi"/>
        </w:rPr>
      </w:pPr>
      <w:r w:rsidRPr="00CA1F5F">
        <w:rPr>
          <w:rFonts w:cstheme="minorHAnsi"/>
        </w:rPr>
        <w:t xml:space="preserve">4.7.2. </w:t>
      </w:r>
      <w:r w:rsidRPr="00650F85">
        <w:rPr>
          <w:rFonts w:cstheme="minorHAnsi"/>
        </w:rPr>
        <w:t>Assessoramento remoto contínuo, por telefone, e-mail, WhatsApp e outras plataformas, para:</w:t>
      </w:r>
    </w:p>
    <w:p w14:paraId="1CDA6718" w14:textId="77777777" w:rsidR="00B03138" w:rsidRPr="00CA1F5F" w:rsidRDefault="00B03138" w:rsidP="00B03138">
      <w:pPr>
        <w:spacing w:after="0" w:line="276" w:lineRule="auto"/>
        <w:ind w:right="-568"/>
        <w:jc w:val="both"/>
        <w:rPr>
          <w:rFonts w:cstheme="minorHAnsi"/>
        </w:rPr>
      </w:pPr>
    </w:p>
    <w:p w14:paraId="01B1D851" w14:textId="77777777" w:rsidR="00B03138" w:rsidRPr="00CA1F5F" w:rsidRDefault="00B03138" w:rsidP="00B03138">
      <w:pPr>
        <w:spacing w:after="180" w:line="276" w:lineRule="auto"/>
        <w:ind w:right="-567"/>
        <w:jc w:val="both"/>
        <w:rPr>
          <w:rFonts w:cstheme="minorHAnsi"/>
        </w:rPr>
      </w:pPr>
      <w:r w:rsidRPr="00CA1F5F">
        <w:rPr>
          <w:rFonts w:cstheme="minorHAnsi"/>
        </w:rPr>
        <w:t xml:space="preserve">a) </w:t>
      </w:r>
      <w:r w:rsidRPr="00650F85">
        <w:rPr>
          <w:rFonts w:cstheme="minorHAnsi"/>
        </w:rPr>
        <w:t>Apoio técnico na elaboração e interpretação de relatórios;</w:t>
      </w:r>
    </w:p>
    <w:p w14:paraId="1EC451AD" w14:textId="77777777" w:rsidR="00B03138" w:rsidRPr="00CA1F5F" w:rsidRDefault="00B03138" w:rsidP="00B03138">
      <w:pPr>
        <w:spacing w:after="180" w:line="276" w:lineRule="auto"/>
        <w:ind w:right="-567"/>
        <w:jc w:val="both"/>
        <w:rPr>
          <w:rFonts w:cstheme="minorHAnsi"/>
        </w:rPr>
      </w:pPr>
      <w:r w:rsidRPr="00CA1F5F">
        <w:rPr>
          <w:rFonts w:cstheme="minorHAnsi"/>
        </w:rPr>
        <w:t xml:space="preserve">b) </w:t>
      </w:r>
      <w:r w:rsidRPr="00650F85">
        <w:rPr>
          <w:rFonts w:cstheme="minorHAnsi"/>
        </w:rPr>
        <w:t>Preenchimento de formulários diversos;</w:t>
      </w:r>
    </w:p>
    <w:p w14:paraId="6C7E20CE" w14:textId="77777777" w:rsidR="00B03138" w:rsidRPr="00CA1F5F" w:rsidRDefault="00B03138" w:rsidP="00B03138">
      <w:pPr>
        <w:spacing w:after="0" w:line="276" w:lineRule="auto"/>
        <w:ind w:right="-568"/>
        <w:jc w:val="both"/>
        <w:rPr>
          <w:rFonts w:cstheme="minorHAnsi"/>
        </w:rPr>
      </w:pPr>
      <w:r w:rsidRPr="00CA1F5F">
        <w:rPr>
          <w:rFonts w:cstheme="minorHAnsi"/>
        </w:rPr>
        <w:t xml:space="preserve">c) </w:t>
      </w:r>
      <w:r w:rsidRPr="00650F85">
        <w:rPr>
          <w:rFonts w:cstheme="minorHAnsi"/>
        </w:rPr>
        <w:t>Orientação quanto à legislação aplicável à consultoria de valores mobiliários no RPPS.</w:t>
      </w:r>
    </w:p>
    <w:p w14:paraId="3DBD7034" w14:textId="77777777" w:rsidR="00B03138" w:rsidRPr="00650F85" w:rsidRDefault="00B03138" w:rsidP="00B03138">
      <w:pPr>
        <w:spacing w:after="0" w:line="276" w:lineRule="auto"/>
        <w:ind w:right="-568"/>
        <w:jc w:val="both"/>
        <w:rPr>
          <w:rFonts w:cstheme="minorHAnsi"/>
        </w:rPr>
      </w:pPr>
    </w:p>
    <w:p w14:paraId="27864DFD" w14:textId="77777777" w:rsidR="00B03138" w:rsidRPr="00DE41BC" w:rsidRDefault="00B03138" w:rsidP="00B03138">
      <w:pPr>
        <w:spacing w:after="0" w:line="276" w:lineRule="auto"/>
        <w:ind w:right="-568"/>
        <w:jc w:val="both"/>
        <w:rPr>
          <w:rFonts w:cstheme="minorHAnsi"/>
        </w:rPr>
      </w:pPr>
      <w:r w:rsidRPr="00650F85">
        <w:rPr>
          <w:rFonts w:cstheme="minorHAnsi"/>
        </w:rPr>
        <w:t>4.8. Fornecimento de Plataforma Eletrônica de Apoio à Gestão</w:t>
      </w:r>
    </w:p>
    <w:p w14:paraId="666AA73E" w14:textId="77777777" w:rsidR="00B03138" w:rsidRPr="00650F85" w:rsidRDefault="00B03138" w:rsidP="00B03138">
      <w:pPr>
        <w:spacing w:after="0" w:line="276" w:lineRule="auto"/>
        <w:ind w:right="-568"/>
        <w:jc w:val="both"/>
        <w:rPr>
          <w:rFonts w:cstheme="minorHAnsi"/>
        </w:rPr>
      </w:pPr>
    </w:p>
    <w:p w14:paraId="249EE88A" w14:textId="77777777" w:rsidR="00B03138" w:rsidRPr="00DE41BC" w:rsidRDefault="00B03138" w:rsidP="00B03138">
      <w:pPr>
        <w:spacing w:after="0" w:line="276" w:lineRule="auto"/>
        <w:ind w:right="-568"/>
        <w:jc w:val="both"/>
        <w:rPr>
          <w:rFonts w:cstheme="minorHAnsi"/>
        </w:rPr>
      </w:pPr>
      <w:r w:rsidRPr="00DE41BC">
        <w:rPr>
          <w:rFonts w:cstheme="minorHAnsi"/>
        </w:rPr>
        <w:t xml:space="preserve">4.8.1. </w:t>
      </w:r>
      <w:r w:rsidRPr="00650F85">
        <w:rPr>
          <w:rFonts w:cstheme="minorHAnsi"/>
        </w:rPr>
        <w:t>A empresa contratada deverá disponibilizar, como parte integrante dos serviços prestados, um sistema informatizado de gerenciamento e apoio à gestão de investimentos, com as seguintes características:</w:t>
      </w:r>
    </w:p>
    <w:p w14:paraId="7F4BC900" w14:textId="77777777" w:rsidR="00B03138" w:rsidRPr="00650F85" w:rsidRDefault="00B03138" w:rsidP="00B03138">
      <w:pPr>
        <w:spacing w:after="0" w:line="276" w:lineRule="auto"/>
        <w:ind w:right="-568"/>
        <w:jc w:val="both"/>
        <w:rPr>
          <w:rFonts w:cstheme="minorHAnsi"/>
        </w:rPr>
      </w:pPr>
    </w:p>
    <w:p w14:paraId="196B0129" w14:textId="77777777" w:rsidR="00B03138" w:rsidRPr="00DE41BC" w:rsidRDefault="00B03138" w:rsidP="00B03138">
      <w:pPr>
        <w:spacing w:after="0" w:line="276" w:lineRule="auto"/>
        <w:ind w:right="-568"/>
        <w:jc w:val="both"/>
        <w:rPr>
          <w:rFonts w:cstheme="minorHAnsi"/>
        </w:rPr>
      </w:pPr>
      <w:r w:rsidRPr="00DE41BC">
        <w:rPr>
          <w:rFonts w:cstheme="minorHAnsi"/>
        </w:rPr>
        <w:t xml:space="preserve">4.8.2. </w:t>
      </w:r>
      <w:r w:rsidRPr="00650F85">
        <w:rPr>
          <w:rFonts w:cstheme="minorHAnsi"/>
        </w:rPr>
        <w:t>Disponibilização de login e senha à CAPSTUBA em até 3 (três) dias úteis após a assinatura do contrato, para acesso ao ambiente digital;</w:t>
      </w:r>
    </w:p>
    <w:p w14:paraId="3918349F" w14:textId="77777777" w:rsidR="00B03138" w:rsidRPr="00650F85" w:rsidRDefault="00B03138" w:rsidP="00B03138">
      <w:pPr>
        <w:spacing w:after="0" w:line="276" w:lineRule="auto"/>
        <w:ind w:right="-568"/>
        <w:jc w:val="both"/>
        <w:rPr>
          <w:rFonts w:cstheme="minorHAnsi"/>
        </w:rPr>
      </w:pPr>
    </w:p>
    <w:p w14:paraId="70A79079" w14:textId="77777777" w:rsidR="00B03138" w:rsidRPr="00DE41BC" w:rsidRDefault="00B03138" w:rsidP="00B03138">
      <w:pPr>
        <w:spacing w:after="0" w:line="276" w:lineRule="auto"/>
        <w:ind w:right="-568"/>
        <w:jc w:val="both"/>
        <w:rPr>
          <w:rFonts w:cstheme="minorHAnsi"/>
        </w:rPr>
      </w:pPr>
      <w:r w:rsidRPr="00DE41BC">
        <w:rPr>
          <w:rFonts w:cstheme="minorHAnsi"/>
        </w:rPr>
        <w:t xml:space="preserve">4.8.3. </w:t>
      </w:r>
      <w:r w:rsidRPr="00650F85">
        <w:rPr>
          <w:rFonts w:cstheme="minorHAnsi"/>
        </w:rPr>
        <w:t>Sistema totalmente on-line, em ambiente web, com funcionamento 24 horas por dia, 7 dias por semana, acessível via navegador de internet, sem necessidade de instalação local;</w:t>
      </w:r>
    </w:p>
    <w:p w14:paraId="675E748E" w14:textId="77777777" w:rsidR="00B03138" w:rsidRPr="00650F85" w:rsidRDefault="00B03138" w:rsidP="00B03138">
      <w:pPr>
        <w:spacing w:after="0" w:line="276" w:lineRule="auto"/>
        <w:ind w:right="-568"/>
        <w:jc w:val="both"/>
        <w:rPr>
          <w:rFonts w:cstheme="minorHAnsi"/>
        </w:rPr>
      </w:pPr>
    </w:p>
    <w:p w14:paraId="2DAA5C81" w14:textId="77777777" w:rsidR="00B03138" w:rsidRDefault="00B03138" w:rsidP="00B03138">
      <w:pPr>
        <w:spacing w:after="0" w:line="276" w:lineRule="auto"/>
        <w:ind w:right="-568"/>
        <w:jc w:val="both"/>
        <w:rPr>
          <w:rFonts w:cstheme="minorHAnsi"/>
        </w:rPr>
      </w:pPr>
      <w:r w:rsidRPr="00DE41BC">
        <w:rPr>
          <w:rFonts w:cstheme="minorHAnsi"/>
        </w:rPr>
        <w:t xml:space="preserve">4.8.4. </w:t>
      </w:r>
      <w:r w:rsidRPr="00650F85">
        <w:rPr>
          <w:rFonts w:cstheme="minorHAnsi"/>
        </w:rPr>
        <w:t>Plataforma multiusuária, com controle de acessos por login e senha individualizada, permitindo permissões diferenciadas conforme os perfis definidos pela contratante;</w:t>
      </w:r>
    </w:p>
    <w:p w14:paraId="7BAB906F" w14:textId="77777777" w:rsidR="00B03138" w:rsidRPr="00650F85" w:rsidRDefault="00B03138" w:rsidP="00B03138">
      <w:pPr>
        <w:spacing w:after="0" w:line="276" w:lineRule="auto"/>
        <w:ind w:right="-568"/>
        <w:jc w:val="both"/>
        <w:rPr>
          <w:rFonts w:cstheme="minorHAnsi"/>
        </w:rPr>
      </w:pPr>
    </w:p>
    <w:p w14:paraId="7FD0EEC7" w14:textId="77777777" w:rsidR="00B03138" w:rsidRDefault="00B03138" w:rsidP="00B03138">
      <w:pPr>
        <w:spacing w:after="0" w:line="276" w:lineRule="auto"/>
        <w:ind w:right="-568"/>
        <w:jc w:val="both"/>
        <w:rPr>
          <w:rFonts w:cstheme="minorHAnsi"/>
        </w:rPr>
      </w:pPr>
      <w:r>
        <w:rPr>
          <w:rFonts w:cstheme="minorHAnsi"/>
        </w:rPr>
        <w:t xml:space="preserve">4.8.5. </w:t>
      </w:r>
      <w:r w:rsidRPr="00650F85">
        <w:rPr>
          <w:rFonts w:cstheme="minorHAnsi"/>
        </w:rPr>
        <w:t>Funcionalidades mínimas da plataforma deverão incluir:</w:t>
      </w:r>
    </w:p>
    <w:p w14:paraId="0D653D42" w14:textId="77777777" w:rsidR="00B03138" w:rsidRPr="00650F85" w:rsidRDefault="00B03138" w:rsidP="00B03138">
      <w:pPr>
        <w:spacing w:after="0" w:line="276" w:lineRule="auto"/>
        <w:ind w:right="-568"/>
        <w:jc w:val="both"/>
        <w:rPr>
          <w:rFonts w:cstheme="minorHAnsi"/>
        </w:rPr>
      </w:pPr>
    </w:p>
    <w:p w14:paraId="7FEBD547" w14:textId="77777777" w:rsidR="00B03138" w:rsidRPr="00650F85" w:rsidRDefault="00B03138" w:rsidP="00B03138">
      <w:pPr>
        <w:spacing w:after="180" w:line="276" w:lineRule="auto"/>
        <w:ind w:right="-567"/>
        <w:jc w:val="both"/>
        <w:rPr>
          <w:rFonts w:cstheme="minorHAnsi"/>
        </w:rPr>
      </w:pPr>
      <w:r>
        <w:rPr>
          <w:rFonts w:cstheme="minorHAnsi"/>
        </w:rPr>
        <w:t xml:space="preserve">a) </w:t>
      </w:r>
      <w:r w:rsidRPr="00650F85">
        <w:rPr>
          <w:rFonts w:cstheme="minorHAnsi"/>
        </w:rPr>
        <w:t>Emissão e arquivamento de relatórios mensais, trimestrais e anuais;</w:t>
      </w:r>
    </w:p>
    <w:p w14:paraId="15620FDD" w14:textId="77777777" w:rsidR="00B03138" w:rsidRPr="00650F85" w:rsidRDefault="00B03138" w:rsidP="00B03138">
      <w:pPr>
        <w:spacing w:after="180" w:line="276" w:lineRule="auto"/>
        <w:ind w:right="-567"/>
        <w:jc w:val="both"/>
        <w:rPr>
          <w:rFonts w:cstheme="minorHAnsi"/>
        </w:rPr>
      </w:pPr>
      <w:r>
        <w:rPr>
          <w:rFonts w:cstheme="minorHAnsi"/>
        </w:rPr>
        <w:t xml:space="preserve">b) </w:t>
      </w:r>
      <w:r w:rsidRPr="00650F85">
        <w:rPr>
          <w:rFonts w:cstheme="minorHAnsi"/>
        </w:rPr>
        <w:t>Geração de panoramas econômicos e financeiros;</w:t>
      </w:r>
    </w:p>
    <w:p w14:paraId="6E07498E" w14:textId="77777777" w:rsidR="00B03138" w:rsidRPr="00650F85" w:rsidRDefault="00B03138" w:rsidP="00B03138">
      <w:pPr>
        <w:spacing w:after="180" w:line="276" w:lineRule="auto"/>
        <w:ind w:right="-567"/>
        <w:jc w:val="both"/>
        <w:rPr>
          <w:rFonts w:cstheme="minorHAnsi"/>
        </w:rPr>
      </w:pPr>
      <w:r>
        <w:rPr>
          <w:rFonts w:cstheme="minorHAnsi"/>
        </w:rPr>
        <w:t xml:space="preserve">c) </w:t>
      </w:r>
      <w:r w:rsidRPr="00650F85">
        <w:rPr>
          <w:rFonts w:cstheme="minorHAnsi"/>
        </w:rPr>
        <w:t>Simulação de carteiras de investimentos e análises comparativas;</w:t>
      </w:r>
    </w:p>
    <w:p w14:paraId="289DB63D" w14:textId="77777777" w:rsidR="00B03138" w:rsidRPr="00650F85" w:rsidRDefault="00B03138" w:rsidP="00B03138">
      <w:pPr>
        <w:spacing w:after="180" w:line="276" w:lineRule="auto"/>
        <w:ind w:right="-567"/>
        <w:jc w:val="both"/>
        <w:rPr>
          <w:rFonts w:cstheme="minorHAnsi"/>
        </w:rPr>
      </w:pPr>
      <w:r>
        <w:rPr>
          <w:rFonts w:cstheme="minorHAnsi"/>
        </w:rPr>
        <w:t xml:space="preserve">d) </w:t>
      </w:r>
      <w:r w:rsidRPr="00650F85">
        <w:rPr>
          <w:rFonts w:cstheme="minorHAnsi"/>
        </w:rPr>
        <w:t>Controle de enquadramento e desenquadramento da carteira;</w:t>
      </w:r>
    </w:p>
    <w:p w14:paraId="4564FA22" w14:textId="77777777" w:rsidR="00B03138" w:rsidRPr="00650F85" w:rsidRDefault="00B03138" w:rsidP="00B03138">
      <w:pPr>
        <w:spacing w:after="180" w:line="276" w:lineRule="auto"/>
        <w:ind w:right="-567"/>
        <w:jc w:val="both"/>
        <w:rPr>
          <w:rFonts w:cstheme="minorHAnsi"/>
        </w:rPr>
      </w:pPr>
      <w:r>
        <w:rPr>
          <w:rFonts w:cstheme="minorHAnsi"/>
        </w:rPr>
        <w:t xml:space="preserve">e) </w:t>
      </w:r>
      <w:r w:rsidRPr="00650F85">
        <w:rPr>
          <w:rFonts w:cstheme="minorHAnsi"/>
        </w:rPr>
        <w:t>Monitoramento de rentabilidade, riscos e benchmarks;</w:t>
      </w:r>
    </w:p>
    <w:p w14:paraId="4DDCB820" w14:textId="77777777" w:rsidR="00B03138" w:rsidRPr="00650F85" w:rsidRDefault="00B03138" w:rsidP="00B03138">
      <w:pPr>
        <w:spacing w:after="180" w:line="276" w:lineRule="auto"/>
        <w:ind w:right="-567"/>
        <w:jc w:val="both"/>
        <w:rPr>
          <w:rFonts w:cstheme="minorHAnsi"/>
        </w:rPr>
      </w:pPr>
      <w:r>
        <w:rPr>
          <w:rFonts w:cstheme="minorHAnsi"/>
        </w:rPr>
        <w:t xml:space="preserve">f) </w:t>
      </w:r>
      <w:r w:rsidRPr="00650F85">
        <w:rPr>
          <w:rFonts w:cstheme="minorHAnsi"/>
        </w:rPr>
        <w:t>Gestão do processo de credenciamento e documentação associada;</w:t>
      </w:r>
    </w:p>
    <w:p w14:paraId="2790924C" w14:textId="77777777" w:rsidR="00B03138" w:rsidRPr="00650F85" w:rsidRDefault="00B03138" w:rsidP="00B03138">
      <w:pPr>
        <w:spacing w:after="180" w:line="276" w:lineRule="auto"/>
        <w:ind w:right="-567"/>
        <w:jc w:val="both"/>
        <w:rPr>
          <w:rFonts w:cstheme="minorHAnsi"/>
        </w:rPr>
      </w:pPr>
      <w:r>
        <w:rPr>
          <w:rFonts w:cstheme="minorHAnsi"/>
        </w:rPr>
        <w:t xml:space="preserve">g) </w:t>
      </w:r>
      <w:r w:rsidRPr="00650F85">
        <w:rPr>
          <w:rFonts w:cstheme="minorHAnsi"/>
        </w:rPr>
        <w:t>Consolidação de informações da carteira (atual e histórica);</w:t>
      </w:r>
    </w:p>
    <w:p w14:paraId="70492BF2" w14:textId="77777777" w:rsidR="00B03138" w:rsidRPr="00650F85" w:rsidRDefault="00B03138" w:rsidP="00B03138">
      <w:pPr>
        <w:spacing w:after="0" w:line="276" w:lineRule="auto"/>
        <w:ind w:right="-568"/>
        <w:jc w:val="both"/>
        <w:rPr>
          <w:rFonts w:cstheme="minorHAnsi"/>
        </w:rPr>
      </w:pPr>
      <w:r>
        <w:rPr>
          <w:rFonts w:cstheme="minorHAnsi"/>
        </w:rPr>
        <w:t xml:space="preserve">h) </w:t>
      </w:r>
      <w:r w:rsidRPr="00650F85">
        <w:rPr>
          <w:rFonts w:cstheme="minorHAnsi"/>
        </w:rPr>
        <w:t>Exportação de dados em formatos compatíveis com exigências da SPREV e do TCE-SP.</w:t>
      </w:r>
    </w:p>
    <w:p w14:paraId="4227E7E9" w14:textId="77777777" w:rsidR="00B03138" w:rsidRDefault="00B03138" w:rsidP="00B03138">
      <w:pPr>
        <w:spacing w:after="0" w:line="276" w:lineRule="auto"/>
        <w:ind w:right="-568"/>
        <w:jc w:val="both"/>
        <w:rPr>
          <w:rFonts w:cstheme="minorHAnsi"/>
        </w:rPr>
      </w:pPr>
    </w:p>
    <w:p w14:paraId="0FF8BF5F" w14:textId="77777777" w:rsidR="00B03138" w:rsidRPr="00650F85" w:rsidRDefault="00B03138" w:rsidP="00B03138">
      <w:pPr>
        <w:spacing w:after="0" w:line="276" w:lineRule="auto"/>
        <w:ind w:right="-568"/>
        <w:jc w:val="both"/>
        <w:rPr>
          <w:rFonts w:cstheme="minorHAnsi"/>
        </w:rPr>
      </w:pPr>
      <w:r w:rsidRPr="00DE41BC">
        <w:rPr>
          <w:rFonts w:cstheme="minorHAnsi"/>
        </w:rPr>
        <w:lastRenderedPageBreak/>
        <w:t>4.8.6. O acesso à plataforma deverá contar com garantia de estabilidade, usabilidade e suporte técnico durante toda a vigência do contrato.</w:t>
      </w:r>
    </w:p>
    <w:p w14:paraId="54D25E4D" w14:textId="77777777" w:rsidR="00B03138" w:rsidRDefault="00B03138" w:rsidP="00B03138">
      <w:pPr>
        <w:spacing w:after="0"/>
        <w:ind w:right="-568"/>
        <w:jc w:val="both"/>
      </w:pPr>
    </w:p>
    <w:p w14:paraId="2578920E" w14:textId="77777777" w:rsidR="00B03138" w:rsidRDefault="00B03138" w:rsidP="00B03138">
      <w:pPr>
        <w:spacing w:after="0"/>
        <w:ind w:right="-568"/>
        <w:jc w:val="both"/>
        <w:rPr>
          <w:b/>
          <w:bCs/>
        </w:rPr>
      </w:pPr>
      <w:r>
        <w:rPr>
          <w:b/>
          <w:bCs/>
        </w:rPr>
        <w:t>5</w:t>
      </w:r>
      <w:r w:rsidRPr="00486673">
        <w:rPr>
          <w:b/>
          <w:bCs/>
        </w:rPr>
        <w:t>. REQUISITOS DA CONTRATAÇÃO</w:t>
      </w:r>
    </w:p>
    <w:p w14:paraId="1D87F403" w14:textId="77777777" w:rsidR="00B03138" w:rsidRPr="00486673" w:rsidRDefault="00B03138" w:rsidP="00B03138">
      <w:pPr>
        <w:spacing w:after="0"/>
        <w:ind w:right="-568"/>
        <w:jc w:val="both"/>
        <w:rPr>
          <w:b/>
          <w:bCs/>
        </w:rPr>
      </w:pPr>
    </w:p>
    <w:p w14:paraId="03A8D12A" w14:textId="77777777" w:rsidR="00B03138" w:rsidRDefault="00B03138" w:rsidP="00B03138">
      <w:pPr>
        <w:spacing w:after="0"/>
        <w:ind w:right="-568"/>
        <w:jc w:val="both"/>
      </w:pPr>
      <w:r>
        <w:t xml:space="preserve">5.1. </w:t>
      </w:r>
      <w:r w:rsidRPr="00486673">
        <w:t xml:space="preserve">A empresa contratada deverá </w:t>
      </w:r>
      <w:r>
        <w:t xml:space="preserve">estar </w:t>
      </w:r>
      <w:r w:rsidRPr="00A90984">
        <w:t xml:space="preserve">devidamente habilitada pela Comissão de Valores Mobiliários (CVM) e em conformidade com a Resolução CVM nº 19, de 25/02/2021, e o </w:t>
      </w:r>
      <w:r>
        <w:t>a</w:t>
      </w:r>
      <w:r w:rsidRPr="00A90984">
        <w:t>rtigo 24 da Resolução CMN nº 4.963/2021,</w:t>
      </w:r>
      <w:r>
        <w:t xml:space="preserve"> </w:t>
      </w:r>
      <w:r w:rsidRPr="00486673">
        <w:t xml:space="preserve">possuir experiência comprovada na prestação de serviços de consultoria especializada em investimentos para Regimes Próprios de Previdência Social (RPPS), com conhecimento técnico aprofundado em gestão de carteiras públicas. </w:t>
      </w:r>
    </w:p>
    <w:p w14:paraId="7E6CE2F7" w14:textId="77777777" w:rsidR="00B03138" w:rsidRDefault="00B03138" w:rsidP="00B03138">
      <w:pPr>
        <w:spacing w:after="0"/>
        <w:ind w:right="-568"/>
        <w:jc w:val="both"/>
      </w:pPr>
    </w:p>
    <w:p w14:paraId="324C0C1A" w14:textId="77777777" w:rsidR="00B03138" w:rsidRDefault="00B03138" w:rsidP="00B03138">
      <w:pPr>
        <w:spacing w:after="0"/>
        <w:ind w:right="-568"/>
        <w:jc w:val="both"/>
      </w:pPr>
      <w:r>
        <w:t xml:space="preserve">5.2. </w:t>
      </w:r>
      <w:r w:rsidRPr="00486673">
        <w:t>É imprescindível que a contratada seja capaz de fornecer assessoramento contínuo, incluindo a emissão de pareceres e relatórios técnicos fundamentados, além de apoiar a alocação estratégica de ativos, análise de riscos, compliance e enquadramento regulatório conforme a legislação vigente.</w:t>
      </w:r>
    </w:p>
    <w:p w14:paraId="2A790A5A" w14:textId="77777777" w:rsidR="00B03138" w:rsidRPr="00486673" w:rsidRDefault="00B03138" w:rsidP="00B03138">
      <w:pPr>
        <w:spacing w:after="0"/>
        <w:ind w:right="-568"/>
        <w:jc w:val="both"/>
      </w:pPr>
    </w:p>
    <w:p w14:paraId="008EEE6C" w14:textId="77777777" w:rsidR="00B03138" w:rsidRDefault="00B03138" w:rsidP="00B03138">
      <w:pPr>
        <w:spacing w:after="0"/>
        <w:ind w:right="-568"/>
        <w:jc w:val="both"/>
      </w:pPr>
      <w:r>
        <w:t xml:space="preserve">5.3. </w:t>
      </w:r>
      <w:r w:rsidRPr="00486673">
        <w:t xml:space="preserve">Além disso, a contratada deverá disponibilizar um sistema informatizado 100% on-line, acessível via navegador sem necessidade de instalação local, com funcionamento ininterrupto, 24 horas por dia, 7 dias por semana. O acesso ao sistema deverá ser concedido em até três dias úteis após a assinatura do contrato, com controle individualizado de usuários e permissões diferenciadas para garantir a segurança e a confidencialidade das informações. </w:t>
      </w:r>
    </w:p>
    <w:p w14:paraId="065D62E7" w14:textId="77777777" w:rsidR="00B03138" w:rsidRDefault="00B03138" w:rsidP="00B03138">
      <w:pPr>
        <w:spacing w:after="0"/>
        <w:ind w:right="-568"/>
        <w:jc w:val="both"/>
      </w:pPr>
    </w:p>
    <w:p w14:paraId="47A7FE34" w14:textId="77777777" w:rsidR="00B03138" w:rsidRDefault="00B03138" w:rsidP="00B03138">
      <w:pPr>
        <w:spacing w:after="0"/>
        <w:ind w:right="-568"/>
        <w:jc w:val="both"/>
      </w:pPr>
      <w:r>
        <w:t xml:space="preserve">5.4. </w:t>
      </w:r>
      <w:r w:rsidRPr="00486673">
        <w:t xml:space="preserve">Esse sistema deverá permitir a emissão e o arquivamento de relatórios periódicos, a geração de panoramas econômicos e financeiros, a simulação e análise comparativa de carteiras de investimentos, o controle de enquadramento e desenquadramento da carteira, o monitoramento de rentabilidade, riscos e benchmarks, além de oferecer suporte ao preenchimento dos demonstrativos obrigatórios exigidos pela Secretaria de Previdência e pelo Tribunal de Contas. </w:t>
      </w:r>
    </w:p>
    <w:p w14:paraId="12CFDE67" w14:textId="77777777" w:rsidR="00B03138" w:rsidRDefault="00B03138" w:rsidP="00B03138">
      <w:pPr>
        <w:spacing w:after="0"/>
        <w:ind w:right="-568"/>
        <w:jc w:val="both"/>
      </w:pPr>
    </w:p>
    <w:p w14:paraId="4B93D0E9" w14:textId="77777777" w:rsidR="00B03138" w:rsidRDefault="00B03138" w:rsidP="00B03138">
      <w:pPr>
        <w:spacing w:after="0"/>
        <w:ind w:right="-568"/>
        <w:jc w:val="both"/>
      </w:pPr>
      <w:r>
        <w:t xml:space="preserve">5.5. </w:t>
      </w:r>
      <w:r w:rsidRPr="00486673">
        <w:t>Também deve possibilitar a gestão do processo de credenciamento, a consolidação de informações atuais e históricas da carteira, bem como a exportação dos dados em formatos compatíveis com as exigências regulatórias.</w:t>
      </w:r>
    </w:p>
    <w:p w14:paraId="00C25D08" w14:textId="77777777" w:rsidR="00B03138" w:rsidRPr="00486673" w:rsidRDefault="00B03138" w:rsidP="00B03138">
      <w:pPr>
        <w:spacing w:after="0"/>
        <w:ind w:right="-568"/>
        <w:jc w:val="both"/>
      </w:pPr>
    </w:p>
    <w:p w14:paraId="3B779BFA" w14:textId="77777777" w:rsidR="00B03138" w:rsidRDefault="00B03138" w:rsidP="00B03138">
      <w:pPr>
        <w:spacing w:after="0"/>
        <w:ind w:right="-568"/>
        <w:jc w:val="both"/>
      </w:pPr>
      <w:r>
        <w:t xml:space="preserve">5.6. </w:t>
      </w:r>
      <w:r w:rsidRPr="00486673">
        <w:t xml:space="preserve">A empresa deverá ainda garantir treinamento inicial aos usuários indicados pela contratante, além de suporte técnico contínuo durante toda a vigência do contrato, assegurando a correta utilização do sistema e a qualidade dos serviços prestados. Todos os serviços e produtos oferecidos devem estar em estrita conformidade com a legislação aplicável e as normas dos órgãos reguladores, garantindo segurança jurídica e técnica ao processo de gestão dos recursos previdenciários. </w:t>
      </w:r>
    </w:p>
    <w:p w14:paraId="76A795C4" w14:textId="77777777" w:rsidR="00B03138" w:rsidRDefault="00B03138" w:rsidP="00B03138">
      <w:pPr>
        <w:spacing w:after="0"/>
        <w:ind w:right="-568"/>
        <w:jc w:val="both"/>
      </w:pPr>
    </w:p>
    <w:p w14:paraId="1629849B" w14:textId="77777777" w:rsidR="00B03138" w:rsidRPr="00486673" w:rsidRDefault="00B03138" w:rsidP="00B03138">
      <w:pPr>
        <w:spacing w:after="0"/>
        <w:ind w:right="-568"/>
        <w:jc w:val="both"/>
      </w:pPr>
      <w:r>
        <w:t xml:space="preserve">5.7. </w:t>
      </w:r>
      <w:r w:rsidRPr="00486673">
        <w:t>O prazo para a prestação dos serviços será de 12 meses, podendo ser prorrogado conforme previsto no contrato e interesse da Administração.</w:t>
      </w:r>
    </w:p>
    <w:p w14:paraId="51D0E049" w14:textId="77777777" w:rsidR="00B03138" w:rsidRDefault="00B03138" w:rsidP="00B03138">
      <w:pPr>
        <w:spacing w:after="0"/>
        <w:ind w:right="-568"/>
        <w:jc w:val="both"/>
      </w:pPr>
    </w:p>
    <w:p w14:paraId="55393047" w14:textId="77777777" w:rsidR="00B03138" w:rsidRPr="00C30AD7" w:rsidRDefault="00B03138" w:rsidP="00B03138">
      <w:pPr>
        <w:spacing w:after="0"/>
        <w:ind w:right="-568"/>
        <w:jc w:val="both"/>
        <w:rPr>
          <w:b/>
          <w:bCs/>
        </w:rPr>
      </w:pPr>
      <w:r>
        <w:rPr>
          <w:b/>
          <w:bCs/>
        </w:rPr>
        <w:t>6</w:t>
      </w:r>
      <w:r w:rsidRPr="00C30AD7">
        <w:rPr>
          <w:b/>
          <w:bCs/>
        </w:rPr>
        <w:t>. DO TESTE DE CONFORMIDADE</w:t>
      </w:r>
    </w:p>
    <w:p w14:paraId="0DFDF2E1" w14:textId="77777777" w:rsidR="00B03138" w:rsidRPr="00C30AD7" w:rsidRDefault="00B03138" w:rsidP="00B03138">
      <w:pPr>
        <w:spacing w:after="0"/>
        <w:ind w:right="-568"/>
        <w:jc w:val="both"/>
      </w:pPr>
    </w:p>
    <w:p w14:paraId="625B6878" w14:textId="77777777" w:rsidR="00B03138" w:rsidRPr="00C30AD7" w:rsidRDefault="00B03138" w:rsidP="00B03138">
      <w:pPr>
        <w:spacing w:after="0"/>
        <w:ind w:right="-568"/>
        <w:jc w:val="both"/>
      </w:pPr>
      <w:r>
        <w:t>6</w:t>
      </w:r>
      <w:r w:rsidRPr="00C30AD7">
        <w:t>.1. O teste de conformidade é o procedimento destinado a verificar, de forma prática, as funcionalidades do sistema</w:t>
      </w:r>
      <w:r>
        <w:t xml:space="preserve"> informatizado</w:t>
      </w:r>
      <w:r w:rsidRPr="00C30AD7">
        <w:t xml:space="preserve"> objeto da contratação, conforme os requisitos estabelecidos no Termo de Referência.</w:t>
      </w:r>
    </w:p>
    <w:p w14:paraId="67C3AF6A" w14:textId="77777777" w:rsidR="00B03138" w:rsidRPr="00C30AD7" w:rsidRDefault="00B03138" w:rsidP="00B03138">
      <w:pPr>
        <w:spacing w:after="0"/>
        <w:ind w:right="-568"/>
        <w:jc w:val="both"/>
      </w:pPr>
    </w:p>
    <w:p w14:paraId="592D5DF5" w14:textId="77777777" w:rsidR="00B03138" w:rsidRPr="00C30AD7" w:rsidRDefault="00B03138" w:rsidP="00B03138">
      <w:pPr>
        <w:spacing w:after="0"/>
        <w:ind w:right="-568"/>
        <w:jc w:val="both"/>
      </w:pPr>
      <w:r>
        <w:lastRenderedPageBreak/>
        <w:t>6</w:t>
      </w:r>
      <w:r w:rsidRPr="00C30AD7">
        <w:t>.2. A licitante que apresentar a melhor proposta comercial e for devidamente habilitada será convocada para realização do teste de conformidade, com o objetivo de comprovar o atendimento integral das especificações técnicas exigidas, sob pena de desclassificação.</w:t>
      </w:r>
    </w:p>
    <w:p w14:paraId="3C7A61C9" w14:textId="77777777" w:rsidR="00B03138" w:rsidRPr="00C30AD7" w:rsidRDefault="00B03138" w:rsidP="00B03138">
      <w:pPr>
        <w:spacing w:after="0"/>
        <w:ind w:right="-568"/>
        <w:jc w:val="both"/>
      </w:pPr>
    </w:p>
    <w:p w14:paraId="3E06376F" w14:textId="77777777" w:rsidR="00B03138" w:rsidRDefault="00B03138" w:rsidP="00B03138">
      <w:pPr>
        <w:spacing w:after="0"/>
        <w:ind w:right="-568"/>
        <w:jc w:val="both"/>
      </w:pPr>
      <w:r>
        <w:t>6</w:t>
      </w:r>
      <w:r w:rsidRPr="00C30AD7">
        <w:t>.3. O teste será realizado de forma remota, em até 03 (três) dias úteis após a convocação, mediante a disponibilização de link de acesso pela licitante provisoriamente classificada em primeiro lugar.</w:t>
      </w:r>
    </w:p>
    <w:p w14:paraId="0F8967E2" w14:textId="77777777" w:rsidR="00B03138" w:rsidRPr="00C30AD7" w:rsidRDefault="00B03138" w:rsidP="00B03138">
      <w:pPr>
        <w:spacing w:after="0"/>
        <w:ind w:right="-568"/>
        <w:jc w:val="both"/>
      </w:pPr>
    </w:p>
    <w:p w14:paraId="2562F250" w14:textId="77777777" w:rsidR="00B03138" w:rsidRPr="00C30AD7" w:rsidRDefault="00B03138" w:rsidP="00B03138">
      <w:pPr>
        <w:spacing w:after="0"/>
        <w:ind w:right="-568"/>
        <w:jc w:val="both"/>
      </w:pPr>
      <w:r>
        <w:t>6</w:t>
      </w:r>
      <w:r w:rsidRPr="00C30AD7">
        <w:t>.4. A sessão poderá contar com a presença das demais licitantes, que poderão acompanhar o procedimento, assegurando-se a transparência e a publicidade do processo</w:t>
      </w:r>
      <w:r>
        <w:t>,</w:t>
      </w:r>
      <w:r w:rsidRPr="00C30AD7">
        <w:t xml:space="preserve"> </w:t>
      </w:r>
      <w:r>
        <w:t>o</w:t>
      </w:r>
      <w:r w:rsidRPr="00C30AD7">
        <w:t xml:space="preserve"> acesso será livre a todos os licitantes interessados, não sendo admitida qualquer intervenção durante a execução do teste.</w:t>
      </w:r>
    </w:p>
    <w:p w14:paraId="5FF6BD27" w14:textId="77777777" w:rsidR="00B03138" w:rsidRPr="00C30AD7" w:rsidRDefault="00B03138" w:rsidP="00B03138">
      <w:pPr>
        <w:spacing w:after="0"/>
        <w:ind w:right="-568"/>
        <w:jc w:val="both"/>
      </w:pPr>
    </w:p>
    <w:p w14:paraId="17C3760F" w14:textId="77777777" w:rsidR="00B03138" w:rsidRPr="00C30AD7" w:rsidRDefault="00B03138" w:rsidP="00B03138">
      <w:pPr>
        <w:spacing w:after="0"/>
        <w:ind w:right="-568"/>
        <w:jc w:val="both"/>
      </w:pPr>
      <w:r>
        <w:t>6</w:t>
      </w:r>
      <w:r w:rsidRPr="00C30AD7">
        <w:t>.5. Durante o teste, a empresa deverá demonstrar, de forma objetiva e funcional, que o sistema atende a todos os requisitos operacionais, regulatórios e tecnológicos estabelecidos neste Termo de Referência.</w:t>
      </w:r>
    </w:p>
    <w:p w14:paraId="4094DEB6" w14:textId="77777777" w:rsidR="00B03138" w:rsidRPr="00C30AD7" w:rsidRDefault="00B03138" w:rsidP="00B03138">
      <w:pPr>
        <w:spacing w:after="0"/>
        <w:ind w:right="-568"/>
        <w:jc w:val="both"/>
      </w:pPr>
    </w:p>
    <w:p w14:paraId="2A30CDFA" w14:textId="77777777" w:rsidR="00B03138" w:rsidRPr="00C30AD7" w:rsidRDefault="00B03138" w:rsidP="00B03138">
      <w:pPr>
        <w:spacing w:after="0"/>
        <w:ind w:right="-568"/>
        <w:jc w:val="both"/>
      </w:pPr>
      <w:r>
        <w:t>6</w:t>
      </w:r>
      <w:r w:rsidRPr="00C30AD7">
        <w:t>.6. A equipe técnica responsável pela avaliação do teste de conformidade terá o prazo de até 01 (um) dia útil após a realização do procedimento para emitir parecer técnico conclusivo sobre a conformidade ou não conformidade do sistema apresentado.</w:t>
      </w:r>
    </w:p>
    <w:p w14:paraId="2D5AABD7" w14:textId="77777777" w:rsidR="00B03138" w:rsidRPr="00C30AD7" w:rsidRDefault="00B03138" w:rsidP="00B03138">
      <w:pPr>
        <w:spacing w:after="0"/>
        <w:ind w:right="-568"/>
        <w:jc w:val="both"/>
      </w:pPr>
    </w:p>
    <w:p w14:paraId="0A7F1D8B" w14:textId="77777777" w:rsidR="00B03138" w:rsidRPr="00C30AD7" w:rsidRDefault="00B03138" w:rsidP="00B03138">
      <w:pPr>
        <w:spacing w:after="0"/>
        <w:ind w:right="-568"/>
        <w:jc w:val="both"/>
      </w:pPr>
      <w:r>
        <w:t>6</w:t>
      </w:r>
      <w:r w:rsidRPr="00C30AD7">
        <w:t>.7. Caso o sistema não seja aprovado, a licitante será desclassificada, sendo convocada, por ordem de classificação, a próxima licitante habilitada, que deverá submeter-se ao mesmo procedimento e prazos estabelecidos neste item.</w:t>
      </w:r>
    </w:p>
    <w:p w14:paraId="499D0715" w14:textId="77777777" w:rsidR="00B03138" w:rsidRPr="00C30AD7" w:rsidRDefault="00B03138" w:rsidP="00B03138">
      <w:pPr>
        <w:spacing w:after="0"/>
        <w:ind w:right="-568"/>
        <w:jc w:val="both"/>
      </w:pPr>
    </w:p>
    <w:p w14:paraId="28258334" w14:textId="77777777" w:rsidR="00B03138" w:rsidRPr="00C30AD7" w:rsidRDefault="00B03138" w:rsidP="00B03138">
      <w:pPr>
        <w:spacing w:after="0"/>
        <w:ind w:right="-568"/>
        <w:jc w:val="both"/>
      </w:pPr>
      <w:r>
        <w:t>6</w:t>
      </w:r>
      <w:r w:rsidRPr="00C30AD7">
        <w:t>.8. Verificada a conformidade do sistema apresentado, a licitante será declarada vencedora do certame, sendo convocada para a assinatura do contrato, nos termos da legislação vigente.</w:t>
      </w:r>
    </w:p>
    <w:p w14:paraId="42271BCF" w14:textId="77777777" w:rsidR="00B03138" w:rsidRDefault="00B03138" w:rsidP="00B03138">
      <w:pPr>
        <w:spacing w:after="0"/>
        <w:ind w:right="-568"/>
        <w:jc w:val="both"/>
      </w:pPr>
    </w:p>
    <w:p w14:paraId="7162BDB2" w14:textId="77777777" w:rsidR="00B03138" w:rsidRDefault="00B03138" w:rsidP="00B03138">
      <w:pPr>
        <w:spacing w:after="0"/>
        <w:ind w:right="-568"/>
        <w:jc w:val="both"/>
        <w:rPr>
          <w:b/>
          <w:bCs/>
        </w:rPr>
      </w:pPr>
      <w:r>
        <w:rPr>
          <w:b/>
          <w:bCs/>
        </w:rPr>
        <w:t>7</w:t>
      </w:r>
      <w:r w:rsidRPr="00486673">
        <w:rPr>
          <w:b/>
          <w:bCs/>
        </w:rPr>
        <w:t>. MODELO DE EXECUÇÃO DO OBJETO</w:t>
      </w:r>
    </w:p>
    <w:p w14:paraId="74144C46" w14:textId="77777777" w:rsidR="00B03138" w:rsidRPr="00486673" w:rsidRDefault="00B03138" w:rsidP="00B03138">
      <w:pPr>
        <w:spacing w:after="0"/>
        <w:ind w:right="-568"/>
        <w:jc w:val="both"/>
        <w:rPr>
          <w:b/>
          <w:bCs/>
        </w:rPr>
      </w:pPr>
    </w:p>
    <w:p w14:paraId="49BF07F3" w14:textId="77777777" w:rsidR="00B03138" w:rsidRDefault="00B03138" w:rsidP="00B03138">
      <w:pPr>
        <w:spacing w:after="0"/>
        <w:ind w:right="-568"/>
        <w:jc w:val="both"/>
      </w:pPr>
      <w:r>
        <w:t xml:space="preserve">7.1. </w:t>
      </w:r>
      <w:r w:rsidRPr="00486673">
        <w:t>O contrato começa com a liberação do acesso ao sistema informatizado em até 3 (três) dias úteis após a assinatura. A empresa contratada deve treinar os usuários indicados pela CAPSTUBA para o uso correto da plataforma e dos serviços de consultoria.</w:t>
      </w:r>
    </w:p>
    <w:p w14:paraId="40A0CC1F" w14:textId="77777777" w:rsidR="00B03138" w:rsidRPr="00486673" w:rsidRDefault="00B03138" w:rsidP="00B03138">
      <w:pPr>
        <w:spacing w:after="0"/>
        <w:ind w:right="-568"/>
        <w:jc w:val="both"/>
      </w:pPr>
    </w:p>
    <w:p w14:paraId="73C388BE" w14:textId="77777777" w:rsidR="00B03138" w:rsidRDefault="00B03138" w:rsidP="00B03138">
      <w:pPr>
        <w:spacing w:after="0"/>
        <w:ind w:right="-568"/>
        <w:jc w:val="both"/>
      </w:pPr>
      <w:r>
        <w:t xml:space="preserve">7.2. </w:t>
      </w:r>
      <w:r w:rsidRPr="00486673">
        <w:t>Durante os 12 meses de vigência, a contratada prestará consultoria técnica contínua, incluindo emissão de pareceres e relatórios, suporte ao Comitê de Investimentos e orientação para a gestão da carteira, sempre respeitando as normas legais e regulatórias.</w:t>
      </w:r>
    </w:p>
    <w:p w14:paraId="2F61C5CE" w14:textId="77777777" w:rsidR="00B03138" w:rsidRPr="00486673" w:rsidRDefault="00B03138" w:rsidP="00B03138">
      <w:pPr>
        <w:spacing w:after="0"/>
        <w:ind w:right="-568"/>
        <w:jc w:val="both"/>
      </w:pPr>
    </w:p>
    <w:p w14:paraId="54EE2F26" w14:textId="77777777" w:rsidR="00B03138" w:rsidRDefault="00B03138" w:rsidP="00B03138">
      <w:pPr>
        <w:spacing w:after="0"/>
        <w:ind w:right="-568"/>
        <w:jc w:val="both"/>
      </w:pPr>
      <w:r>
        <w:t xml:space="preserve">7.3. </w:t>
      </w:r>
      <w:r w:rsidRPr="00486673">
        <w:t>O suporte técnico ao sistema deve ser constante, garantindo funcionamento ininterrupto e solução rápida de problemas. A CAPSTUBA fará o acompanhamento e a fiscalização dos serviços para garantir que tudo esteja conforme o contrato.</w:t>
      </w:r>
    </w:p>
    <w:p w14:paraId="5093B14D" w14:textId="77777777" w:rsidR="00B03138" w:rsidRPr="00486673" w:rsidRDefault="00B03138" w:rsidP="00B03138">
      <w:pPr>
        <w:spacing w:after="0"/>
        <w:ind w:right="-568"/>
        <w:jc w:val="both"/>
      </w:pPr>
    </w:p>
    <w:p w14:paraId="4D05B169" w14:textId="77777777" w:rsidR="00B03138" w:rsidRDefault="00B03138" w:rsidP="00B03138">
      <w:pPr>
        <w:spacing w:after="0"/>
        <w:ind w:right="-568"/>
        <w:jc w:val="both"/>
      </w:pPr>
      <w:r>
        <w:t xml:space="preserve">7.4. </w:t>
      </w:r>
      <w:r w:rsidRPr="00486673">
        <w:t>No final do contrato, a empresa entregará todos os documentos, relatórios e dados consolidados, além de orientar sobre a continuidade dos serviços para a CAPSTUBA, garantindo uma transição sem problemas. Os acessos ao sistema serão desativados conforme combinado.</w:t>
      </w:r>
    </w:p>
    <w:p w14:paraId="6E73EC32" w14:textId="77777777" w:rsidR="00B03138" w:rsidRPr="00486673" w:rsidRDefault="00B03138" w:rsidP="00B03138">
      <w:pPr>
        <w:spacing w:after="0"/>
        <w:ind w:right="-568"/>
        <w:jc w:val="both"/>
      </w:pPr>
    </w:p>
    <w:p w14:paraId="70393F4F" w14:textId="77777777" w:rsidR="00B03138" w:rsidRPr="00486673" w:rsidRDefault="00B03138" w:rsidP="00B03138">
      <w:pPr>
        <w:spacing w:after="0"/>
        <w:ind w:right="-568"/>
        <w:jc w:val="both"/>
      </w:pPr>
      <w:r>
        <w:t xml:space="preserve">7.5. </w:t>
      </w:r>
      <w:r w:rsidRPr="00486673">
        <w:t>O objetivo é garantir que o serviço seja prestado com eficiência, transparência e segurança, alcançando os resultados esperados.</w:t>
      </w:r>
    </w:p>
    <w:p w14:paraId="5F3EB15C" w14:textId="77777777" w:rsidR="00B03138" w:rsidRDefault="00B03138" w:rsidP="00B03138">
      <w:pPr>
        <w:spacing w:after="0"/>
        <w:ind w:right="-568"/>
        <w:jc w:val="both"/>
      </w:pPr>
    </w:p>
    <w:p w14:paraId="0326F369" w14:textId="77777777" w:rsidR="00B03138" w:rsidRDefault="00B03138" w:rsidP="00B03138">
      <w:pPr>
        <w:spacing w:after="0"/>
        <w:ind w:right="-568"/>
        <w:jc w:val="both"/>
        <w:rPr>
          <w:b/>
          <w:bCs/>
        </w:rPr>
      </w:pPr>
      <w:r>
        <w:rPr>
          <w:b/>
          <w:bCs/>
        </w:rPr>
        <w:lastRenderedPageBreak/>
        <w:t>8</w:t>
      </w:r>
      <w:r w:rsidRPr="00F54B6A">
        <w:rPr>
          <w:b/>
          <w:bCs/>
        </w:rPr>
        <w:t>. MODELO DE GESTÃO DO CONTRATO</w:t>
      </w:r>
    </w:p>
    <w:p w14:paraId="0854C695" w14:textId="77777777" w:rsidR="00B03138" w:rsidRPr="00F54B6A" w:rsidRDefault="00B03138" w:rsidP="00B03138">
      <w:pPr>
        <w:spacing w:after="0"/>
        <w:ind w:right="-568"/>
        <w:jc w:val="both"/>
        <w:rPr>
          <w:b/>
          <w:bCs/>
        </w:rPr>
      </w:pPr>
    </w:p>
    <w:p w14:paraId="375307E4" w14:textId="77777777" w:rsidR="00B03138" w:rsidRDefault="00B03138" w:rsidP="00B03138">
      <w:pPr>
        <w:spacing w:after="0"/>
        <w:ind w:right="-568"/>
        <w:jc w:val="both"/>
      </w:pPr>
      <w:r>
        <w:t xml:space="preserve">8.1. </w:t>
      </w:r>
      <w:r w:rsidRPr="00F54B6A">
        <w:t>A execução do contrato será acompanhada e fiscalizada pela equipe designada da CAPSTUBA, que verificará o cumprimento das obrigações contratuais, a qualidade dos serviços prestados e o funcionamento do sistema informatizado. Essa equipe analisará os relatórios e pareceres entregues, conferindo a conformidade técnica e legal.</w:t>
      </w:r>
    </w:p>
    <w:p w14:paraId="0762846C" w14:textId="77777777" w:rsidR="00B03138" w:rsidRPr="00F54B6A" w:rsidRDefault="00B03138" w:rsidP="00B03138">
      <w:pPr>
        <w:spacing w:after="0"/>
        <w:ind w:right="-568"/>
        <w:jc w:val="both"/>
      </w:pPr>
    </w:p>
    <w:p w14:paraId="697EDC2D" w14:textId="77777777" w:rsidR="00B03138" w:rsidRDefault="00B03138" w:rsidP="00B03138">
      <w:pPr>
        <w:spacing w:after="0"/>
        <w:ind w:right="-568"/>
        <w:jc w:val="both"/>
      </w:pPr>
      <w:r>
        <w:t xml:space="preserve">8.2. </w:t>
      </w:r>
      <w:r w:rsidRPr="00F54B6A">
        <w:t>A fiscalização incluirá o controle do acesso ao sistema, o acompanhamento do suporte técnico e o registro de eventuais falhas ou não conformidades, as quais deverão ser comunicadas à contratada para correção dentro do prazo estabelecido.</w:t>
      </w:r>
    </w:p>
    <w:p w14:paraId="42D1AC59" w14:textId="77777777" w:rsidR="00B03138" w:rsidRPr="00F54B6A" w:rsidRDefault="00B03138" w:rsidP="00B03138">
      <w:pPr>
        <w:spacing w:after="0"/>
        <w:ind w:right="-568"/>
        <w:jc w:val="both"/>
      </w:pPr>
    </w:p>
    <w:p w14:paraId="00CDB1CB" w14:textId="77777777" w:rsidR="00B03138" w:rsidRPr="00F54B6A" w:rsidRDefault="00B03138" w:rsidP="00B03138">
      <w:pPr>
        <w:spacing w:after="0"/>
        <w:ind w:right="-568"/>
        <w:jc w:val="both"/>
      </w:pPr>
      <w:r>
        <w:t xml:space="preserve">8.3. </w:t>
      </w:r>
      <w:r w:rsidRPr="00F54B6A">
        <w:t>A CAPSTUBA poderá aplicar penalidades previstas no contrato em caso de descumprimento das cláusulas ou serviços insatisfatórios, garantindo a efetividade da gestão contratual.</w:t>
      </w:r>
    </w:p>
    <w:p w14:paraId="6E2A7BF4" w14:textId="77777777" w:rsidR="00B03138" w:rsidRDefault="00B03138" w:rsidP="00B03138">
      <w:pPr>
        <w:spacing w:after="0"/>
        <w:ind w:right="-568"/>
        <w:jc w:val="both"/>
      </w:pPr>
    </w:p>
    <w:p w14:paraId="6EE23D38" w14:textId="77777777" w:rsidR="00B03138" w:rsidRPr="00C30AD7" w:rsidRDefault="00B03138" w:rsidP="00B03138">
      <w:pPr>
        <w:spacing w:after="0"/>
        <w:ind w:right="-568"/>
        <w:jc w:val="both"/>
        <w:rPr>
          <w:b/>
          <w:bCs/>
        </w:rPr>
      </w:pPr>
      <w:r w:rsidRPr="00C30AD7">
        <w:rPr>
          <w:b/>
          <w:bCs/>
        </w:rPr>
        <w:t>9. OBRIGAÇÕES DA CONTRATANTE E DA CONTRATADA</w:t>
      </w:r>
    </w:p>
    <w:p w14:paraId="78538334" w14:textId="77777777" w:rsidR="00B03138" w:rsidRDefault="00B03138" w:rsidP="00B03138">
      <w:pPr>
        <w:spacing w:after="0"/>
        <w:ind w:right="-568"/>
        <w:jc w:val="both"/>
      </w:pPr>
    </w:p>
    <w:p w14:paraId="36DD5774" w14:textId="77777777" w:rsidR="00B03138" w:rsidRDefault="00B03138" w:rsidP="00B03138">
      <w:pPr>
        <w:spacing w:after="0"/>
        <w:ind w:right="-568"/>
        <w:jc w:val="both"/>
      </w:pPr>
      <w:r>
        <w:t>9.1. São Obrigações da Contratante:</w:t>
      </w:r>
    </w:p>
    <w:p w14:paraId="6470D6D4" w14:textId="77777777" w:rsidR="00B03138" w:rsidRDefault="00B03138" w:rsidP="00B03138">
      <w:pPr>
        <w:spacing w:after="0"/>
        <w:ind w:right="-568"/>
        <w:jc w:val="both"/>
      </w:pPr>
    </w:p>
    <w:p w14:paraId="57EE6D1D" w14:textId="77777777" w:rsidR="00B03138" w:rsidRDefault="00B03138" w:rsidP="00B03138">
      <w:pPr>
        <w:spacing w:after="0"/>
        <w:ind w:right="-568"/>
        <w:jc w:val="both"/>
      </w:pPr>
      <w:r>
        <w:t>9.1.1. R</w:t>
      </w:r>
      <w:r w:rsidRPr="000C69A7">
        <w:t>eceber o objeto contratado nos prazos e condições estabelecidos no Termo de Referência.</w:t>
      </w:r>
    </w:p>
    <w:p w14:paraId="70DCD32A" w14:textId="77777777" w:rsidR="00B03138" w:rsidRDefault="00B03138" w:rsidP="00B03138">
      <w:pPr>
        <w:spacing w:after="0"/>
        <w:ind w:right="-568"/>
        <w:jc w:val="both"/>
      </w:pPr>
    </w:p>
    <w:p w14:paraId="629DE618" w14:textId="77777777" w:rsidR="00B03138" w:rsidRDefault="00B03138" w:rsidP="00B03138">
      <w:pPr>
        <w:spacing w:after="0"/>
        <w:ind w:right="-568"/>
        <w:jc w:val="both"/>
      </w:pPr>
      <w:r>
        <w:t>9.1.2.</w:t>
      </w:r>
      <w:r w:rsidRPr="000C69A7">
        <w:t xml:space="preserve"> </w:t>
      </w:r>
      <w:r>
        <w:t>V</w:t>
      </w:r>
      <w:r w:rsidRPr="000C69A7">
        <w:t>erificar, dentro do prazo fixado, a conformidade dos serviços prestados com as especificações constantes no edital e na proposta apresentada</w:t>
      </w:r>
      <w:r>
        <w:t>.</w:t>
      </w:r>
      <w:r w:rsidRPr="000C69A7">
        <w:t xml:space="preserve"> </w:t>
      </w:r>
    </w:p>
    <w:p w14:paraId="5E912007" w14:textId="77777777" w:rsidR="00B03138" w:rsidRDefault="00B03138" w:rsidP="00B03138">
      <w:pPr>
        <w:spacing w:after="0"/>
        <w:ind w:right="-568"/>
        <w:jc w:val="both"/>
      </w:pPr>
    </w:p>
    <w:p w14:paraId="0086894F" w14:textId="77777777" w:rsidR="00B03138" w:rsidRDefault="00B03138" w:rsidP="00B03138">
      <w:pPr>
        <w:spacing w:after="0"/>
        <w:ind w:right="-568"/>
        <w:jc w:val="both"/>
      </w:pPr>
      <w:r>
        <w:t xml:space="preserve">9.1.3. </w:t>
      </w:r>
      <w:r w:rsidRPr="000C69A7">
        <w:t xml:space="preserve">A Contratante deverá comunicar formalmente à Contratada qualquer imperfeição, falha ou irregularidade identificada na execução dos serviços, para que sejam imediatamente corrigidas, reparadas ou substituídas. </w:t>
      </w:r>
    </w:p>
    <w:p w14:paraId="444E4A3B" w14:textId="77777777" w:rsidR="00B03138" w:rsidRDefault="00B03138" w:rsidP="00B03138">
      <w:pPr>
        <w:spacing w:after="0"/>
        <w:ind w:right="-568"/>
        <w:jc w:val="both"/>
      </w:pPr>
    </w:p>
    <w:p w14:paraId="0A828B8F" w14:textId="77777777" w:rsidR="00B03138" w:rsidRDefault="00B03138" w:rsidP="00B03138">
      <w:pPr>
        <w:spacing w:after="0"/>
        <w:ind w:right="-568"/>
        <w:jc w:val="both"/>
      </w:pPr>
      <w:r>
        <w:t xml:space="preserve">9.1.4. </w:t>
      </w:r>
      <w:r w:rsidRPr="000C69A7">
        <w:t>Compete ainda à Contratante acompanhar e fiscalizar a execução contratual por meio de servidor designad</w:t>
      </w:r>
      <w:r>
        <w:t>o</w:t>
      </w:r>
      <w:r w:rsidRPr="000C69A7">
        <w:t xml:space="preserve"> para tal fim, bem como efetuar o pagamento à Contratada conforme os valores, prazos e condições definidos no Termo de Referência. </w:t>
      </w:r>
    </w:p>
    <w:p w14:paraId="4D30AEE3" w14:textId="77777777" w:rsidR="00B03138" w:rsidRDefault="00B03138" w:rsidP="00B03138">
      <w:pPr>
        <w:spacing w:after="0"/>
        <w:ind w:right="-568"/>
        <w:jc w:val="both"/>
      </w:pPr>
    </w:p>
    <w:p w14:paraId="5FB20E4F" w14:textId="77777777" w:rsidR="00B03138" w:rsidRDefault="00B03138" w:rsidP="00B03138">
      <w:pPr>
        <w:spacing w:after="0"/>
        <w:ind w:right="-568"/>
        <w:jc w:val="both"/>
      </w:pPr>
      <w:r>
        <w:t xml:space="preserve">9.1.5. </w:t>
      </w:r>
      <w:r w:rsidRPr="000C69A7">
        <w:t xml:space="preserve">A </w:t>
      </w:r>
      <w:r>
        <w:t>Caixa de Aposentadoria e Pensão</w:t>
      </w:r>
      <w:r w:rsidRPr="000C69A7">
        <w:t xml:space="preserve"> dos Servidores Municipais de Taquarituba </w:t>
      </w:r>
      <w:r>
        <w:t>-</w:t>
      </w:r>
      <w:r w:rsidRPr="000C69A7">
        <w:t xml:space="preserve"> CAPSTUBA não responderá por quaisquer compromissos assumidos pela Contratada com terceiros, mesmo que relacionados à execução do contrato, tampouco por danos causados a terceiros em decorrência de atos da Contratada, seus empregados, prepostos ou subordinados.</w:t>
      </w:r>
    </w:p>
    <w:p w14:paraId="4CDBD05A" w14:textId="77777777" w:rsidR="00B03138" w:rsidRDefault="00B03138" w:rsidP="00B03138">
      <w:pPr>
        <w:spacing w:after="0"/>
        <w:ind w:right="-568"/>
        <w:jc w:val="both"/>
      </w:pPr>
    </w:p>
    <w:p w14:paraId="27D4FCDD" w14:textId="77777777" w:rsidR="00B03138" w:rsidRDefault="00B03138" w:rsidP="00B03138">
      <w:pPr>
        <w:spacing w:after="0"/>
        <w:ind w:right="-568"/>
        <w:jc w:val="both"/>
      </w:pPr>
      <w:r>
        <w:t>9.2. São obrigações da Contratada:</w:t>
      </w:r>
    </w:p>
    <w:p w14:paraId="30F580E7" w14:textId="77777777" w:rsidR="00B03138" w:rsidRDefault="00B03138" w:rsidP="00B03138">
      <w:pPr>
        <w:spacing w:after="0"/>
        <w:ind w:right="-568"/>
        <w:jc w:val="both"/>
      </w:pPr>
    </w:p>
    <w:p w14:paraId="555EF6DB" w14:textId="77777777" w:rsidR="00B03138" w:rsidRDefault="00B03138" w:rsidP="00B03138">
      <w:pPr>
        <w:spacing w:after="0"/>
        <w:ind w:right="-568"/>
        <w:jc w:val="both"/>
      </w:pPr>
      <w:r>
        <w:t>9.2.1. E</w:t>
      </w:r>
      <w:r w:rsidRPr="000C69A7">
        <w:t xml:space="preserve">xecutar integralmente o objeto contratado, utilizando pessoal idôneo, devidamente habilitado e capacitado, assumindo total e exclusiva responsabilidade pela coordenação, direção legal, administrativa e técnica dos serviços prestados. </w:t>
      </w:r>
    </w:p>
    <w:p w14:paraId="373120B4" w14:textId="77777777" w:rsidR="00B03138" w:rsidRDefault="00B03138" w:rsidP="00B03138">
      <w:pPr>
        <w:spacing w:after="0"/>
        <w:ind w:right="-568"/>
        <w:jc w:val="both"/>
      </w:pPr>
    </w:p>
    <w:p w14:paraId="72C05781" w14:textId="77777777" w:rsidR="00B03138" w:rsidRDefault="00B03138" w:rsidP="00B03138">
      <w:pPr>
        <w:spacing w:after="0"/>
        <w:ind w:right="-568"/>
        <w:jc w:val="both"/>
      </w:pPr>
      <w:r>
        <w:t xml:space="preserve">9.2.2. </w:t>
      </w:r>
      <w:r w:rsidRPr="000C69A7">
        <w:t xml:space="preserve">A Contratada deverá prestar todos os esclarecimentos solicitados pela Contratante, bem como fornecer informações sobre o andamento dos serviços sempre que demandada. </w:t>
      </w:r>
    </w:p>
    <w:p w14:paraId="57E9DFF4" w14:textId="77777777" w:rsidR="00B03138" w:rsidRDefault="00B03138" w:rsidP="00B03138">
      <w:pPr>
        <w:spacing w:after="0"/>
        <w:ind w:right="-568"/>
        <w:jc w:val="both"/>
      </w:pPr>
    </w:p>
    <w:p w14:paraId="424189A7" w14:textId="77777777" w:rsidR="00B03138" w:rsidRDefault="00B03138" w:rsidP="00B03138">
      <w:pPr>
        <w:spacing w:after="0"/>
        <w:ind w:right="-568"/>
        <w:jc w:val="both"/>
      </w:pPr>
      <w:r>
        <w:lastRenderedPageBreak/>
        <w:t xml:space="preserve">9.2.3. </w:t>
      </w:r>
      <w:r w:rsidRPr="000C69A7">
        <w:t xml:space="preserve">O presente Termo de Referência não constitui, sob nenhuma hipótese, vínculo empregatício entre a Contratante e os empregados, funcionários, prepostos ou terceiros a serviço da Contratada. </w:t>
      </w:r>
    </w:p>
    <w:p w14:paraId="674AA8BA" w14:textId="77777777" w:rsidR="00B03138" w:rsidRDefault="00B03138" w:rsidP="00B03138">
      <w:pPr>
        <w:spacing w:after="0"/>
        <w:ind w:right="-568"/>
        <w:jc w:val="both"/>
      </w:pPr>
    </w:p>
    <w:p w14:paraId="3637D857" w14:textId="77777777" w:rsidR="00B03138" w:rsidRDefault="00B03138" w:rsidP="00B03138">
      <w:pPr>
        <w:spacing w:after="0"/>
        <w:ind w:right="-568"/>
        <w:jc w:val="both"/>
      </w:pPr>
      <w:r>
        <w:t xml:space="preserve">9.2.4. </w:t>
      </w:r>
      <w:r w:rsidRPr="000C69A7">
        <w:t xml:space="preserve">Cabe à Contratada recrutar e contratar recursos humanos especializados em seu próprio nome e sob sua responsabilidade, respondendo integralmente pelos encargos trabalhistas, previdenciários, fiscais e comerciais decorrentes da execução contratual, sendo vedada a transferência dessa responsabilidade à Contratante, ainda que haja inadimplência. </w:t>
      </w:r>
    </w:p>
    <w:p w14:paraId="1773433F" w14:textId="77777777" w:rsidR="00B03138" w:rsidRDefault="00B03138" w:rsidP="00B03138">
      <w:pPr>
        <w:spacing w:after="0"/>
        <w:ind w:right="-568"/>
        <w:jc w:val="both"/>
      </w:pPr>
    </w:p>
    <w:p w14:paraId="3BE77FDC" w14:textId="77777777" w:rsidR="00B03138" w:rsidRDefault="00B03138" w:rsidP="00B03138">
      <w:pPr>
        <w:spacing w:after="0"/>
        <w:ind w:right="-568"/>
        <w:jc w:val="both"/>
      </w:pPr>
      <w:r>
        <w:t xml:space="preserve">9.2.5. </w:t>
      </w:r>
      <w:r w:rsidRPr="000C69A7">
        <w:t xml:space="preserve">A Contratada será responsável por eventuais danos causados diretamente à Contratante ou a terceiros, por culpa ou dolo na execução do contrato, não sendo essa responsabilidade mitigada pela fiscalização ou acompanhamento da Administração. </w:t>
      </w:r>
    </w:p>
    <w:p w14:paraId="3B20E8B3" w14:textId="77777777" w:rsidR="00B03138" w:rsidRDefault="00B03138" w:rsidP="00B03138">
      <w:pPr>
        <w:spacing w:after="0"/>
        <w:ind w:right="-568"/>
        <w:jc w:val="both"/>
      </w:pPr>
    </w:p>
    <w:p w14:paraId="788BE354" w14:textId="77777777" w:rsidR="00B03138" w:rsidRDefault="00B03138" w:rsidP="00B03138">
      <w:pPr>
        <w:spacing w:after="0"/>
        <w:ind w:right="-568"/>
        <w:jc w:val="both"/>
      </w:pPr>
      <w:r>
        <w:t xml:space="preserve">9.2.6. </w:t>
      </w:r>
      <w:r w:rsidRPr="000C69A7">
        <w:t xml:space="preserve">É dever da Contratada reparar, corrigir, remover, reconstruir ou substituir, às suas expensas, total ou parcialmente, os serviços que apresentem vícios, defeitos ou incorreções. </w:t>
      </w:r>
    </w:p>
    <w:p w14:paraId="299D1896" w14:textId="77777777" w:rsidR="00B03138" w:rsidRDefault="00B03138" w:rsidP="00B03138">
      <w:pPr>
        <w:spacing w:after="0"/>
        <w:ind w:right="-568"/>
        <w:jc w:val="both"/>
      </w:pPr>
    </w:p>
    <w:p w14:paraId="0AC4EAC4" w14:textId="77777777" w:rsidR="00B03138" w:rsidRDefault="00B03138" w:rsidP="00B03138">
      <w:pPr>
        <w:spacing w:after="0"/>
        <w:ind w:right="-568"/>
        <w:jc w:val="both"/>
      </w:pPr>
      <w:r>
        <w:t xml:space="preserve">9.2.7. </w:t>
      </w:r>
      <w:r w:rsidRPr="000C69A7">
        <w:t xml:space="preserve">Os serviços deverão ser prestados com observância integral da legislação vigente, com qualidade e técnica compatíveis com as melhores práticas de mercado, cabendo à Contratada responder diretamente por sua adequação. </w:t>
      </w:r>
    </w:p>
    <w:p w14:paraId="3F6F247D" w14:textId="77777777" w:rsidR="00B03138" w:rsidRDefault="00B03138" w:rsidP="00B03138">
      <w:pPr>
        <w:spacing w:after="0"/>
        <w:ind w:right="-568"/>
        <w:jc w:val="both"/>
      </w:pPr>
    </w:p>
    <w:p w14:paraId="25D7AD99" w14:textId="77777777" w:rsidR="00B03138" w:rsidRDefault="00B03138" w:rsidP="00B03138">
      <w:pPr>
        <w:spacing w:after="0"/>
        <w:ind w:right="-568"/>
        <w:jc w:val="both"/>
      </w:pPr>
      <w:r>
        <w:t xml:space="preserve">9.2.8. </w:t>
      </w:r>
      <w:r w:rsidRPr="000C69A7">
        <w:t xml:space="preserve">A Contratada será responsável por qualquer autuação ou ação decorrente da execução dos serviços, inclusive por questões trabalhistas envolvendo seus empregados, assegurando à Contratante o direito de regresso e eximindo-a de qualquer responsabilidade solidária. </w:t>
      </w:r>
    </w:p>
    <w:p w14:paraId="5E2B866B" w14:textId="77777777" w:rsidR="00B03138" w:rsidRDefault="00B03138" w:rsidP="00B03138">
      <w:pPr>
        <w:spacing w:after="0"/>
        <w:ind w:right="-568"/>
        <w:jc w:val="both"/>
      </w:pPr>
    </w:p>
    <w:p w14:paraId="46D0ADC8" w14:textId="77777777" w:rsidR="00B03138" w:rsidRDefault="00B03138" w:rsidP="00B03138">
      <w:pPr>
        <w:spacing w:after="0"/>
        <w:ind w:right="-568"/>
        <w:jc w:val="both"/>
      </w:pPr>
      <w:r>
        <w:t xml:space="preserve">9.2.9. </w:t>
      </w:r>
      <w:r w:rsidRPr="000C69A7">
        <w:t xml:space="preserve">É vedada à Contratada a cessão ou subcontratação total ou parcial do objeto contratado. </w:t>
      </w:r>
    </w:p>
    <w:p w14:paraId="4EA7B59C" w14:textId="77777777" w:rsidR="00B03138" w:rsidRDefault="00B03138" w:rsidP="00B03138">
      <w:pPr>
        <w:spacing w:after="0"/>
        <w:ind w:right="-568"/>
        <w:jc w:val="both"/>
      </w:pPr>
    </w:p>
    <w:p w14:paraId="12EF075A" w14:textId="77777777" w:rsidR="00B03138" w:rsidRDefault="00B03138" w:rsidP="00B03138">
      <w:pPr>
        <w:spacing w:after="0"/>
        <w:ind w:right="-568"/>
        <w:jc w:val="both"/>
      </w:pPr>
      <w:r>
        <w:t xml:space="preserve">9.2.10. </w:t>
      </w:r>
      <w:r w:rsidRPr="000C69A7">
        <w:t xml:space="preserve">A Contratada deverá comunicar imediatamente à Contratante, por escrito, qualquer anormalidade identificada durante a execução dos serviços, mesmo que não seja de sua competência. </w:t>
      </w:r>
    </w:p>
    <w:p w14:paraId="76F9CDD3" w14:textId="77777777" w:rsidR="00B03138" w:rsidRDefault="00B03138" w:rsidP="00B03138">
      <w:pPr>
        <w:spacing w:after="0"/>
        <w:ind w:right="-568"/>
        <w:jc w:val="both"/>
      </w:pPr>
    </w:p>
    <w:p w14:paraId="685A1874" w14:textId="11F90F7C" w:rsidR="00B03138" w:rsidRDefault="00B03138" w:rsidP="00B03138">
      <w:pPr>
        <w:spacing w:after="0"/>
        <w:ind w:right="-568"/>
        <w:jc w:val="both"/>
      </w:pPr>
      <w:r>
        <w:t xml:space="preserve">9.2.11. </w:t>
      </w:r>
      <w:r w:rsidRPr="000C69A7">
        <w:t xml:space="preserve">Deverá manter, durante toda a execução contratual, todas as condições de habilitação e qualificação exigidas no processo. </w:t>
      </w:r>
    </w:p>
    <w:p w14:paraId="6368FD45" w14:textId="77777777" w:rsidR="00B03138" w:rsidRDefault="00B03138" w:rsidP="00B03138">
      <w:pPr>
        <w:spacing w:after="0"/>
        <w:ind w:right="-568"/>
        <w:jc w:val="both"/>
      </w:pPr>
    </w:p>
    <w:p w14:paraId="4DC925D2" w14:textId="77777777" w:rsidR="00B03138" w:rsidRDefault="00B03138" w:rsidP="00B03138">
      <w:pPr>
        <w:spacing w:after="0"/>
        <w:ind w:right="-568"/>
        <w:jc w:val="both"/>
      </w:pPr>
      <w:r>
        <w:t xml:space="preserve">9.2.12. </w:t>
      </w:r>
      <w:r w:rsidRPr="000C69A7">
        <w:t xml:space="preserve">A constatação de falhas que causem prejuízo à Administração ou a terceiros será considerada como inexecução parcial dos serviços. </w:t>
      </w:r>
    </w:p>
    <w:p w14:paraId="38BCB664" w14:textId="77777777" w:rsidR="00B03138" w:rsidRDefault="00B03138" w:rsidP="00B03138">
      <w:pPr>
        <w:spacing w:after="0"/>
        <w:ind w:right="-568"/>
        <w:jc w:val="both"/>
      </w:pPr>
    </w:p>
    <w:p w14:paraId="3AADF0A5" w14:textId="77777777" w:rsidR="00B03138" w:rsidRDefault="00B03138" w:rsidP="00B03138">
      <w:pPr>
        <w:spacing w:after="0"/>
        <w:ind w:right="-568"/>
        <w:jc w:val="both"/>
      </w:pPr>
      <w:r>
        <w:t xml:space="preserve">9.2.13. </w:t>
      </w:r>
      <w:r w:rsidRPr="000C69A7">
        <w:t xml:space="preserve">A Contratada responderá administrativamente por quaisquer falhas ou erros que causem prejuízos à Contratante, sem prejuízo das responsabilidades civis e criminais cabíveis, inclusive por danos morais ou físicos a terceiros, nos termos da legislação aplicável. </w:t>
      </w:r>
    </w:p>
    <w:p w14:paraId="3DF5CD5F" w14:textId="77777777" w:rsidR="00B03138" w:rsidRDefault="00B03138" w:rsidP="00B03138">
      <w:pPr>
        <w:spacing w:after="0"/>
        <w:ind w:right="-568"/>
        <w:jc w:val="both"/>
      </w:pPr>
    </w:p>
    <w:p w14:paraId="19D490C7" w14:textId="77777777" w:rsidR="00B03138" w:rsidRDefault="00B03138" w:rsidP="00B03138">
      <w:pPr>
        <w:spacing w:after="0"/>
        <w:ind w:right="-568"/>
        <w:jc w:val="both"/>
      </w:pPr>
      <w:r>
        <w:t xml:space="preserve">9.2.14. </w:t>
      </w:r>
      <w:r w:rsidRPr="000C69A7">
        <w:t xml:space="preserve">Todas as despesas relativas ao cumprimento do contrato, incluindo deslocamentos, transporte, encargos trabalhistas, mão de obra, alimentação, impostos e demais custos, correrão exclusivamente por conta da Contratada. </w:t>
      </w:r>
    </w:p>
    <w:p w14:paraId="0AC2DEEA" w14:textId="77777777" w:rsidR="00B03138" w:rsidRDefault="00B03138" w:rsidP="00B03138">
      <w:pPr>
        <w:spacing w:after="0"/>
        <w:ind w:right="-568"/>
        <w:jc w:val="both"/>
      </w:pPr>
    </w:p>
    <w:p w14:paraId="70EE6875" w14:textId="77777777" w:rsidR="00B03138" w:rsidRDefault="00B03138" w:rsidP="00B03138">
      <w:pPr>
        <w:spacing w:after="0"/>
        <w:ind w:right="-568"/>
        <w:jc w:val="both"/>
      </w:pPr>
      <w:r>
        <w:t xml:space="preserve">9.2.15. </w:t>
      </w:r>
      <w:r w:rsidRPr="000C69A7">
        <w:t xml:space="preserve">Os serviços deverão ser prestados conforme o Termo de Referência e conforme as necessidades da CAPSTUBA, com suporte realizado periodicamente por telefone, WhatsApp, e-mail, acesso remoto ou presencialmente, </w:t>
      </w:r>
      <w:r>
        <w:t>conforme disposto no item 4.7. deste termo</w:t>
      </w:r>
      <w:r w:rsidRPr="000C69A7">
        <w:t xml:space="preserve">. </w:t>
      </w:r>
    </w:p>
    <w:p w14:paraId="052A4C37" w14:textId="77777777" w:rsidR="00B03138" w:rsidRDefault="00B03138" w:rsidP="00B03138">
      <w:pPr>
        <w:spacing w:after="0"/>
        <w:ind w:right="-568"/>
        <w:jc w:val="both"/>
      </w:pPr>
    </w:p>
    <w:p w14:paraId="42BA8943" w14:textId="77777777" w:rsidR="00B03138" w:rsidRDefault="00B03138" w:rsidP="00B03138">
      <w:pPr>
        <w:spacing w:after="0"/>
        <w:ind w:right="-568"/>
        <w:jc w:val="both"/>
        <w:rPr>
          <w:b/>
          <w:bCs/>
        </w:rPr>
      </w:pPr>
      <w:r>
        <w:rPr>
          <w:b/>
          <w:bCs/>
        </w:rPr>
        <w:lastRenderedPageBreak/>
        <w:t>10</w:t>
      </w:r>
      <w:r w:rsidRPr="00F54B6A">
        <w:rPr>
          <w:b/>
          <w:bCs/>
        </w:rPr>
        <w:t>. CRITÉRIOS DE MEDIÇÃO E DE PAGAMENTO</w:t>
      </w:r>
    </w:p>
    <w:p w14:paraId="09309A6C" w14:textId="77777777" w:rsidR="00B03138" w:rsidRPr="00F54B6A" w:rsidRDefault="00B03138" w:rsidP="00B03138">
      <w:pPr>
        <w:spacing w:after="0"/>
        <w:ind w:right="-568"/>
        <w:jc w:val="both"/>
        <w:rPr>
          <w:b/>
          <w:bCs/>
        </w:rPr>
      </w:pPr>
    </w:p>
    <w:p w14:paraId="28A0D4DD" w14:textId="77777777" w:rsidR="00B03138" w:rsidRDefault="00B03138" w:rsidP="00B03138">
      <w:pPr>
        <w:spacing w:after="0"/>
        <w:ind w:right="-568"/>
        <w:jc w:val="both"/>
      </w:pPr>
      <w:r>
        <w:t xml:space="preserve">10.1. </w:t>
      </w:r>
      <w:r w:rsidRPr="00F54B6A">
        <w:t>O pagamento será realizado de forma mensal, após a entrega dos serviços previstos no contrato e a comprovação do cumprimento das obrigações pela contratada. A medição será baseada na análise dos relatórios técnicos, pareceres emitidos e o pleno funcionamento do sistema informatizado, conforme as especificações do contrato.</w:t>
      </w:r>
    </w:p>
    <w:p w14:paraId="3D12DB88" w14:textId="77777777" w:rsidR="00B03138" w:rsidRPr="00F54B6A" w:rsidRDefault="00B03138" w:rsidP="00B03138">
      <w:pPr>
        <w:spacing w:after="0"/>
        <w:ind w:right="-568"/>
        <w:jc w:val="both"/>
      </w:pPr>
    </w:p>
    <w:p w14:paraId="177CC18E" w14:textId="77777777" w:rsidR="00B03138" w:rsidRDefault="00B03138" w:rsidP="00B03138">
      <w:pPr>
        <w:spacing w:after="0"/>
        <w:ind w:right="-568"/>
        <w:jc w:val="both"/>
      </w:pPr>
      <w:r>
        <w:t xml:space="preserve">10.2. </w:t>
      </w:r>
      <w:r w:rsidRPr="00F54B6A">
        <w:t>A contratante verificará se os serviços foram prestados de acordo com os requisitos técnicos e legais, incluindo a disponibilidade do sistema e o suporte oferecido durante o mês. Só então será emitido o ateste para o pagamento da parcela correspondente.</w:t>
      </w:r>
    </w:p>
    <w:p w14:paraId="281A3390" w14:textId="77777777" w:rsidR="00B03138" w:rsidRPr="00F54B6A" w:rsidRDefault="00B03138" w:rsidP="00B03138">
      <w:pPr>
        <w:spacing w:after="0"/>
        <w:ind w:right="-568"/>
        <w:jc w:val="both"/>
      </w:pPr>
    </w:p>
    <w:p w14:paraId="1038E006" w14:textId="77777777" w:rsidR="00B03138" w:rsidRPr="00F54B6A" w:rsidRDefault="00B03138" w:rsidP="00B03138">
      <w:pPr>
        <w:spacing w:after="0"/>
        <w:ind w:right="-568"/>
        <w:jc w:val="both"/>
      </w:pPr>
      <w:r>
        <w:t xml:space="preserve">10.3. </w:t>
      </w:r>
      <w:r w:rsidRPr="00F54B6A">
        <w:t>Caso sejam identificadas falhas ou descumprimentos, o pagamento poderá ser suspenso até a regularização, conforme previsto nas cláusulas contratuais.</w:t>
      </w:r>
    </w:p>
    <w:p w14:paraId="70F70F4F" w14:textId="77777777" w:rsidR="00B03138" w:rsidRDefault="00B03138" w:rsidP="00B03138">
      <w:pPr>
        <w:spacing w:after="0"/>
        <w:ind w:right="-568"/>
        <w:jc w:val="both"/>
      </w:pPr>
    </w:p>
    <w:p w14:paraId="51132E54" w14:textId="77777777" w:rsidR="00B03138" w:rsidRPr="00F54B6A" w:rsidRDefault="00B03138" w:rsidP="00B03138">
      <w:pPr>
        <w:spacing w:after="0"/>
        <w:ind w:right="-568"/>
        <w:jc w:val="both"/>
        <w:rPr>
          <w:b/>
          <w:bCs/>
        </w:rPr>
      </w:pPr>
      <w:r>
        <w:rPr>
          <w:b/>
          <w:bCs/>
        </w:rPr>
        <w:t>11</w:t>
      </w:r>
      <w:r w:rsidRPr="00F54B6A">
        <w:rPr>
          <w:b/>
          <w:bCs/>
        </w:rPr>
        <w:t>. FORMA E CRITÉRIOS DE SELEÇÃO DO FORNECEDOR</w:t>
      </w:r>
    </w:p>
    <w:p w14:paraId="67E52441" w14:textId="77777777" w:rsidR="00B03138" w:rsidRDefault="00B03138" w:rsidP="00B03138">
      <w:pPr>
        <w:spacing w:after="0"/>
        <w:ind w:right="-568"/>
        <w:jc w:val="both"/>
      </w:pPr>
    </w:p>
    <w:p w14:paraId="5CACC65A" w14:textId="6119EB7B" w:rsidR="00B03138" w:rsidRPr="00E42B0C" w:rsidRDefault="00B03138" w:rsidP="00B03138">
      <w:pPr>
        <w:spacing w:after="0"/>
        <w:ind w:right="-568"/>
        <w:jc w:val="both"/>
      </w:pPr>
      <w:r w:rsidRPr="00E42B0C">
        <w:t>11.1. A seleção do fornecedor será realizada com base no critério de menor valor para o contrato de prestação de serviços pelo período de 12 meses</w:t>
      </w:r>
      <w:r>
        <w:t>,</w:t>
      </w:r>
      <w:r w:rsidRPr="00E42B0C">
        <w:t xml:space="preserve"> </w:t>
      </w:r>
      <w:r>
        <w:t>p</w:t>
      </w:r>
      <w:r w:rsidRPr="00E42B0C">
        <w:t>oderão participar empresas que prestem serviços de consultoria em investimentos, conforme disposto na Política de Investimentos 2025, e em conformidade com os critérios estabelecidos na Resolução CMN nº 4.963/2021, Portaria MTP nº 1.467/2022, com suas alterações, e Resolução CVM nº 19/2021.</w:t>
      </w:r>
    </w:p>
    <w:p w14:paraId="6B424462" w14:textId="77777777" w:rsidR="00B03138" w:rsidRDefault="00B03138" w:rsidP="00B03138">
      <w:pPr>
        <w:spacing w:after="0"/>
        <w:ind w:right="-568"/>
        <w:jc w:val="both"/>
      </w:pPr>
    </w:p>
    <w:p w14:paraId="68464DB3" w14:textId="77777777" w:rsidR="00B03138" w:rsidRDefault="00B03138" w:rsidP="00B03138">
      <w:pPr>
        <w:spacing w:after="0"/>
        <w:ind w:right="-568"/>
        <w:jc w:val="both"/>
      </w:pPr>
      <w:r>
        <w:t xml:space="preserve">11.2. </w:t>
      </w:r>
      <w:r w:rsidRPr="008C52A8">
        <w:t>S</w:t>
      </w:r>
      <w:r>
        <w:t>er</w:t>
      </w:r>
      <w:r w:rsidRPr="008C52A8">
        <w:t>ão exigidos os seguintes documentos para habilitação técnica:</w:t>
      </w:r>
    </w:p>
    <w:p w14:paraId="6C1FADA8" w14:textId="77777777" w:rsidR="00B03138" w:rsidRDefault="00B03138" w:rsidP="00B03138">
      <w:pPr>
        <w:spacing w:after="0"/>
        <w:ind w:right="-568"/>
        <w:jc w:val="both"/>
      </w:pPr>
    </w:p>
    <w:p w14:paraId="1655F9E0" w14:textId="77777777" w:rsidR="00B03138" w:rsidRPr="00E45107" w:rsidRDefault="00B03138" w:rsidP="00B03138">
      <w:pPr>
        <w:spacing w:after="0"/>
        <w:ind w:right="-568"/>
        <w:jc w:val="both"/>
        <w:rPr>
          <w:rFonts w:cstheme="minorHAnsi"/>
        </w:rPr>
      </w:pPr>
      <w:r w:rsidRPr="00E45107">
        <w:rPr>
          <w:rFonts w:cstheme="minorHAnsi"/>
        </w:rPr>
        <w:t>a) Comprovação de inscrição da licitante junto à Comissão de Valores Mobiliários - CVM.</w:t>
      </w:r>
    </w:p>
    <w:p w14:paraId="7B5FB2F4" w14:textId="77777777" w:rsidR="00B03138" w:rsidRPr="00E45107" w:rsidRDefault="00B03138" w:rsidP="00B03138">
      <w:pPr>
        <w:spacing w:after="0"/>
        <w:ind w:right="-568"/>
        <w:jc w:val="both"/>
        <w:rPr>
          <w:rFonts w:cstheme="minorHAnsi"/>
        </w:rPr>
      </w:pPr>
    </w:p>
    <w:p w14:paraId="21613DC4" w14:textId="77777777" w:rsidR="00B03138" w:rsidRPr="00E45107" w:rsidRDefault="00B03138" w:rsidP="00B03138">
      <w:pPr>
        <w:spacing w:after="0"/>
        <w:ind w:right="-568"/>
        <w:jc w:val="both"/>
        <w:rPr>
          <w:rFonts w:cstheme="minorHAnsi"/>
        </w:rPr>
      </w:pPr>
      <w:r w:rsidRPr="00E45107">
        <w:rPr>
          <w:rFonts w:cstheme="minorHAnsi"/>
        </w:rPr>
        <w:t>b) Atestado(s) ou Certidão(</w:t>
      </w:r>
      <w:proofErr w:type="spellStart"/>
      <w:r w:rsidRPr="00E45107">
        <w:rPr>
          <w:rFonts w:cstheme="minorHAnsi"/>
        </w:rPr>
        <w:t>ões</w:t>
      </w:r>
      <w:proofErr w:type="spellEnd"/>
      <w:r w:rsidRPr="00E45107">
        <w:rPr>
          <w:rFonts w:cstheme="minorHAnsi"/>
        </w:rPr>
        <w:t>), expedido(s) por pessoa jurídica de direito público ou privado, necessariamente em nome do licitante que demonstrem capacidade operacional na execução de serviços similares equivalente ou superior ao objeto licitado,</w:t>
      </w:r>
    </w:p>
    <w:p w14:paraId="2A8B5D40" w14:textId="77777777" w:rsidR="00B03138" w:rsidRPr="00E45107" w:rsidRDefault="00B03138" w:rsidP="00B03138">
      <w:pPr>
        <w:spacing w:after="0"/>
        <w:ind w:right="-568"/>
        <w:jc w:val="both"/>
        <w:rPr>
          <w:rFonts w:cstheme="minorHAnsi"/>
        </w:rPr>
      </w:pPr>
    </w:p>
    <w:p w14:paraId="3F8519F2" w14:textId="77777777" w:rsidR="00B03138" w:rsidRPr="00E45107" w:rsidRDefault="00B03138" w:rsidP="00B03138">
      <w:pPr>
        <w:spacing w:after="0"/>
        <w:ind w:right="-568"/>
        <w:jc w:val="both"/>
        <w:rPr>
          <w:rFonts w:cstheme="minorHAnsi"/>
        </w:rPr>
      </w:pPr>
      <w:r w:rsidRPr="00E45107">
        <w:rPr>
          <w:rFonts w:cstheme="minorHAnsi"/>
        </w:rPr>
        <w:t>c) Prova de inscrição, junto à Comissão de Valores Mobiliários - CVM, de pelo menos um membro da equipe técnica da licitante, que atuará como responsável técnico na execução dos serviços.</w:t>
      </w:r>
    </w:p>
    <w:p w14:paraId="70412D81" w14:textId="77777777" w:rsidR="00B03138" w:rsidRPr="00E45107" w:rsidRDefault="00B03138" w:rsidP="00B03138">
      <w:pPr>
        <w:spacing w:after="0"/>
        <w:ind w:right="-568"/>
        <w:jc w:val="both"/>
        <w:rPr>
          <w:rFonts w:cstheme="minorHAnsi"/>
        </w:rPr>
      </w:pPr>
    </w:p>
    <w:p w14:paraId="0F7BB0D7" w14:textId="77777777" w:rsidR="00B03138" w:rsidRPr="00E45107" w:rsidRDefault="00B03138" w:rsidP="00B03138">
      <w:pPr>
        <w:spacing w:after="0"/>
        <w:ind w:right="-568"/>
        <w:jc w:val="both"/>
        <w:rPr>
          <w:rFonts w:cstheme="minorHAnsi"/>
        </w:rPr>
      </w:pPr>
      <w:r w:rsidRPr="00E45107">
        <w:rPr>
          <w:rFonts w:cstheme="minorHAnsi"/>
        </w:rPr>
        <w:t>d) Prova de inscrição, junto à Conselho Regional de Economia - CORECON do economista responsável, de pelo menos um membro da equipe técnica da licitante, que atuará como responsável técnico na execução dos serviços.</w:t>
      </w:r>
    </w:p>
    <w:p w14:paraId="173BEF11" w14:textId="77777777" w:rsidR="00B03138" w:rsidRPr="00E45107" w:rsidRDefault="00B03138" w:rsidP="00B03138">
      <w:pPr>
        <w:spacing w:after="0"/>
        <w:ind w:right="-568"/>
        <w:jc w:val="both"/>
        <w:rPr>
          <w:rFonts w:cstheme="minorHAnsi"/>
        </w:rPr>
      </w:pPr>
    </w:p>
    <w:p w14:paraId="714F132C" w14:textId="77777777" w:rsidR="00B03138" w:rsidRPr="00E45107" w:rsidRDefault="00B03138" w:rsidP="00B03138">
      <w:pPr>
        <w:spacing w:after="0"/>
        <w:ind w:right="-568"/>
        <w:jc w:val="both"/>
        <w:rPr>
          <w:rFonts w:cstheme="minorHAnsi"/>
        </w:rPr>
      </w:pPr>
      <w:r w:rsidRPr="00E45107">
        <w:rPr>
          <w:rFonts w:cstheme="minorHAnsi"/>
        </w:rPr>
        <w:t>e) Comprovação de que a licitante possui profissional capacitado para atuar diretamente nas atividades de orientação, recomendação e aconselhamento à contratante, o qual deverá possuir pelo menos uma das seguintes certificações ou registro: CEA - Certificação ANBIMA de Especialistas em Investimento; CGA - Certificação de Gestores ANBIMA; e/ou Registro de Consultor de Valores Mobiliários - Pessoa Física, junto à Comissão de Valores Mobiliários - CVM.</w:t>
      </w:r>
    </w:p>
    <w:p w14:paraId="019F8170" w14:textId="77777777" w:rsidR="00B03138" w:rsidRPr="00E45107" w:rsidRDefault="00B03138" w:rsidP="00B03138">
      <w:pPr>
        <w:spacing w:after="0"/>
        <w:ind w:right="-568"/>
        <w:jc w:val="both"/>
        <w:rPr>
          <w:rFonts w:cstheme="minorHAnsi"/>
        </w:rPr>
      </w:pPr>
    </w:p>
    <w:p w14:paraId="5F35624E" w14:textId="77777777" w:rsidR="00B03138" w:rsidRPr="00E45107" w:rsidRDefault="00B03138" w:rsidP="00B03138">
      <w:pPr>
        <w:spacing w:after="0"/>
        <w:ind w:right="-568"/>
        <w:jc w:val="both"/>
        <w:rPr>
          <w:rFonts w:cstheme="minorHAnsi"/>
        </w:rPr>
      </w:pPr>
      <w:r w:rsidRPr="00E45107">
        <w:rPr>
          <w:rFonts w:cstheme="minorHAnsi"/>
        </w:rPr>
        <w:t>f) Apresentação de documento que comprove a designação de profissional atuante como Compliance Officer, responsável pela implementação e cumprimento de regras, procedimentos e controles internos, em conformidade com as normas estabelecidas na Resolução CVM nº 19/2021.</w:t>
      </w:r>
    </w:p>
    <w:p w14:paraId="1E092228" w14:textId="77777777" w:rsidR="00B03138" w:rsidRDefault="00B03138" w:rsidP="00B03138">
      <w:pPr>
        <w:spacing w:after="0"/>
        <w:ind w:right="-568"/>
        <w:jc w:val="both"/>
      </w:pPr>
    </w:p>
    <w:p w14:paraId="5F7012F9" w14:textId="77777777" w:rsidR="00B03138" w:rsidRPr="002F0264" w:rsidRDefault="00B03138" w:rsidP="00B03138">
      <w:pPr>
        <w:spacing w:after="0"/>
        <w:ind w:right="-568"/>
        <w:jc w:val="both"/>
      </w:pPr>
      <w:r>
        <w:t xml:space="preserve">g) </w:t>
      </w:r>
      <w:r w:rsidRPr="008C52A8">
        <w:t>Declaração, assinada pelo representante legal da licitante, afirmando que os profissionais e consultores designados para atuar diretamente nas atividades de orientação, recomendação e aconselhamento possuem experiência nas áreas de consultoria de valores mobiliários, gestão de recursos de terceiros ou análise de valores mobiliários. A declaração deverá conter relatório individualizado para cada profissional, com informações sobre sua experiência profissional, indicando as atividades desempenhadas e os períodos de atuação.</w:t>
      </w:r>
    </w:p>
    <w:p w14:paraId="6994CE5E" w14:textId="77777777" w:rsidR="00B03138" w:rsidRDefault="00B03138" w:rsidP="00B03138">
      <w:pPr>
        <w:spacing w:after="0"/>
        <w:ind w:right="-568"/>
        <w:jc w:val="both"/>
      </w:pPr>
    </w:p>
    <w:p w14:paraId="0CBDEC47" w14:textId="77777777" w:rsidR="00B03138" w:rsidRPr="002F0264" w:rsidRDefault="00B03138" w:rsidP="00B03138">
      <w:pPr>
        <w:spacing w:after="0"/>
        <w:ind w:right="-568"/>
        <w:jc w:val="both"/>
      </w:pPr>
      <w:r w:rsidRPr="002F0264">
        <w:t xml:space="preserve">h) </w:t>
      </w:r>
      <w:r w:rsidRPr="008C52A8">
        <w:t>Para todos os profissionais citados pela licitante como membros da equipe técnica, apresentação de documento que comprove o vínculo jurídico com a empresa, por meio de um dos seguintes instrumentos: contrato de trabalho, contrato de prestação de serviços, contrato social ou estatuto social.</w:t>
      </w:r>
    </w:p>
    <w:p w14:paraId="6D1E2A7E" w14:textId="77777777" w:rsidR="00B03138" w:rsidRDefault="00B03138" w:rsidP="00B03138">
      <w:pPr>
        <w:spacing w:after="0"/>
        <w:ind w:right="-568"/>
        <w:jc w:val="both"/>
      </w:pPr>
    </w:p>
    <w:p w14:paraId="395127A6" w14:textId="77777777" w:rsidR="00B03138" w:rsidRDefault="00B03138" w:rsidP="00B03138">
      <w:pPr>
        <w:spacing w:after="0"/>
        <w:ind w:right="-568"/>
        <w:jc w:val="both"/>
        <w:rPr>
          <w:b/>
          <w:bCs/>
        </w:rPr>
      </w:pPr>
      <w:r>
        <w:rPr>
          <w:b/>
          <w:bCs/>
        </w:rPr>
        <w:t>12</w:t>
      </w:r>
      <w:r w:rsidRPr="00F54B6A">
        <w:rPr>
          <w:b/>
          <w:bCs/>
        </w:rPr>
        <w:t>. ESTIMATIVA DO VALOR DA CONTRATAÇÃO</w:t>
      </w:r>
    </w:p>
    <w:p w14:paraId="796AD927" w14:textId="77777777" w:rsidR="00B03138" w:rsidRPr="00B9348B" w:rsidRDefault="00B03138" w:rsidP="00B03138">
      <w:pPr>
        <w:spacing w:after="0"/>
        <w:ind w:right="-568"/>
        <w:jc w:val="both"/>
      </w:pPr>
    </w:p>
    <w:p w14:paraId="1319A2CF" w14:textId="77777777" w:rsidR="00B03138" w:rsidRPr="00B9348B" w:rsidRDefault="00B03138" w:rsidP="00B03138">
      <w:pPr>
        <w:spacing w:after="0"/>
        <w:ind w:right="-568"/>
        <w:jc w:val="both"/>
      </w:pPr>
      <w:r w:rsidRPr="00B9348B">
        <w:t>12.1. O valor estimado para a contratação dos serviços de consultoria é de R$ 1.843,00 (um mil, oitocentos e quarenta e três reais) mensais, totalizando, para o período de 12 (doze) meses, o montante de R$ 22.116,00 (vinte e dois mil, cento e dezesseis reais)</w:t>
      </w:r>
      <w:r>
        <w:t>,</w:t>
      </w:r>
      <w:r w:rsidRPr="00B9348B">
        <w:t xml:space="preserve"> </w:t>
      </w:r>
      <w:r>
        <w:t>e</w:t>
      </w:r>
      <w:r w:rsidRPr="00B9348B">
        <w:t>sse valor contempla os custos necessários à prestação dos serviços técnicos especializados, à disponibilização do sistema informatizado, ao suporte contínuo, bem como ao cumprimento de todas as demais obrigações previstas no contrato.</w:t>
      </w:r>
    </w:p>
    <w:p w14:paraId="59879991" w14:textId="77777777" w:rsidR="00B03138" w:rsidRPr="00B9348B" w:rsidRDefault="00B03138" w:rsidP="00B03138">
      <w:pPr>
        <w:spacing w:after="0"/>
        <w:ind w:right="-568"/>
        <w:jc w:val="both"/>
      </w:pPr>
    </w:p>
    <w:p w14:paraId="421B3C9F" w14:textId="77777777" w:rsidR="00B03138" w:rsidRPr="00B9348B" w:rsidRDefault="00B03138" w:rsidP="00B03138">
      <w:pPr>
        <w:spacing w:after="0"/>
        <w:ind w:right="-568"/>
        <w:jc w:val="both"/>
      </w:pPr>
      <w:r w:rsidRPr="00B9348B">
        <w:t xml:space="preserve">12.2. A estimativa foi elaborada com base em pesquisa de mercado e na análise dos valores praticados por empresas especializadas em consultoria para Regimes Próprios de Previdência Social (RPPS), considerando contratações similares realizadas por institutos de previdência constantes no Portal Nacional de Contratações Públicas </w:t>
      </w:r>
      <w:r>
        <w:t>-</w:t>
      </w:r>
      <w:r w:rsidRPr="00B9348B">
        <w:t xml:space="preserve"> PNCP.</w:t>
      </w:r>
    </w:p>
    <w:p w14:paraId="29F17DA6" w14:textId="77777777" w:rsidR="00B03138" w:rsidRDefault="00B03138" w:rsidP="00B03138">
      <w:pPr>
        <w:spacing w:after="0"/>
        <w:ind w:right="-568"/>
        <w:jc w:val="both"/>
      </w:pPr>
    </w:p>
    <w:p w14:paraId="306E13A3" w14:textId="77777777" w:rsidR="00B03138" w:rsidRDefault="00B03138" w:rsidP="00B03138">
      <w:pPr>
        <w:spacing w:after="0"/>
        <w:ind w:right="-568"/>
        <w:jc w:val="both"/>
        <w:rPr>
          <w:b/>
          <w:bCs/>
        </w:rPr>
      </w:pPr>
      <w:r>
        <w:rPr>
          <w:b/>
          <w:bCs/>
        </w:rPr>
        <w:t>13</w:t>
      </w:r>
      <w:r w:rsidRPr="00F54B6A">
        <w:rPr>
          <w:b/>
          <w:bCs/>
        </w:rPr>
        <w:t>. ADEQUAÇÃO ORÇAMENTÁRIA</w:t>
      </w:r>
    </w:p>
    <w:p w14:paraId="09F40EE3" w14:textId="77777777" w:rsidR="00B03138" w:rsidRPr="00F54B6A" w:rsidRDefault="00B03138" w:rsidP="00B03138">
      <w:pPr>
        <w:spacing w:after="0"/>
        <w:ind w:right="-568"/>
        <w:jc w:val="both"/>
        <w:rPr>
          <w:b/>
          <w:bCs/>
        </w:rPr>
      </w:pPr>
    </w:p>
    <w:p w14:paraId="72EBD68E" w14:textId="77777777" w:rsidR="00B03138" w:rsidRDefault="00B03138" w:rsidP="00B03138">
      <w:pPr>
        <w:spacing w:after="0"/>
        <w:ind w:right="-568"/>
        <w:jc w:val="both"/>
      </w:pPr>
      <w:r>
        <w:t xml:space="preserve">13.1. </w:t>
      </w:r>
      <w:r w:rsidRPr="00F54B6A">
        <w:t xml:space="preserve">Os recursos necessários para a contratação dos serviços estão previstos e assegurados no orçamento anual da CAPSTUBA, na dotação orçamentária específica destinada à gestão e consultoria dos recursos do Regime Próprio de Previdência Social (RPPS). </w:t>
      </w:r>
    </w:p>
    <w:p w14:paraId="5C92F959" w14:textId="77777777" w:rsidR="00B03138" w:rsidRDefault="00B03138" w:rsidP="00B03138">
      <w:pPr>
        <w:spacing w:after="0"/>
        <w:ind w:right="-568"/>
        <w:jc w:val="center"/>
      </w:pPr>
    </w:p>
    <w:p w14:paraId="0D74BD9A" w14:textId="053B9C61" w:rsidR="00B03138" w:rsidRDefault="00B03138" w:rsidP="00B03138">
      <w:pPr>
        <w:spacing w:after="0" w:line="240" w:lineRule="auto"/>
        <w:ind w:right="-568"/>
        <w:jc w:val="center"/>
      </w:pPr>
      <w:r>
        <w:t xml:space="preserve">Taquarituba, </w:t>
      </w:r>
      <w:r w:rsidR="00977FEA">
        <w:t>22</w:t>
      </w:r>
      <w:r>
        <w:t xml:space="preserve"> de </w:t>
      </w:r>
      <w:r w:rsidR="00977FEA">
        <w:t>agosto</w:t>
      </w:r>
      <w:r>
        <w:t xml:space="preserve"> de </w:t>
      </w:r>
      <w:r w:rsidR="00977FEA">
        <w:t>2025</w:t>
      </w:r>
    </w:p>
    <w:p w14:paraId="529A707F" w14:textId="77777777" w:rsidR="00B03138" w:rsidRDefault="00B03138" w:rsidP="00B03138">
      <w:pPr>
        <w:spacing w:after="0" w:line="240" w:lineRule="auto"/>
        <w:ind w:right="-568"/>
        <w:jc w:val="center"/>
      </w:pPr>
    </w:p>
    <w:p w14:paraId="09DA90C8" w14:textId="77777777" w:rsidR="00B03138" w:rsidRDefault="00B03138" w:rsidP="00B03138">
      <w:pPr>
        <w:spacing w:after="0" w:line="240" w:lineRule="auto"/>
        <w:ind w:right="-568"/>
        <w:jc w:val="center"/>
      </w:pPr>
    </w:p>
    <w:p w14:paraId="20F0F790" w14:textId="77777777" w:rsidR="00B03138" w:rsidRDefault="00B03138" w:rsidP="00B03138">
      <w:pPr>
        <w:spacing w:after="0" w:line="240" w:lineRule="auto"/>
        <w:ind w:right="-568"/>
        <w:jc w:val="center"/>
      </w:pPr>
    </w:p>
    <w:p w14:paraId="57561DE9" w14:textId="6CA85620" w:rsidR="00B03138" w:rsidRDefault="00B03138" w:rsidP="00B03138">
      <w:pPr>
        <w:spacing w:after="0" w:line="240" w:lineRule="auto"/>
        <w:ind w:right="-568"/>
        <w:jc w:val="center"/>
      </w:pPr>
      <w:r>
        <w:t>RAFAEL AUGUSTO DOS SANTOS</w:t>
      </w:r>
    </w:p>
    <w:p w14:paraId="1DC6623E" w14:textId="77777777" w:rsidR="00B03138" w:rsidRPr="00F54B6A" w:rsidRDefault="00B03138" w:rsidP="00B03138">
      <w:pPr>
        <w:spacing w:after="0"/>
        <w:ind w:right="-568"/>
        <w:jc w:val="center"/>
      </w:pPr>
      <w:r>
        <w:t>Diretor Superintendente</w:t>
      </w:r>
    </w:p>
    <w:p w14:paraId="157D3A33" w14:textId="77777777" w:rsidR="00E647F5" w:rsidRDefault="00E647F5" w:rsidP="002C0984">
      <w:pPr>
        <w:spacing w:after="0"/>
        <w:jc w:val="center"/>
        <w:rPr>
          <w:rFonts w:ascii="Calibri" w:hAnsi="Calibri" w:cs="Calibri"/>
          <w:b/>
        </w:rPr>
      </w:pPr>
    </w:p>
    <w:bookmarkEnd w:id="0"/>
    <w:p w14:paraId="002E7D1D" w14:textId="77777777" w:rsidR="00E647F5" w:rsidRDefault="00E647F5" w:rsidP="002C0984">
      <w:pPr>
        <w:spacing w:after="0"/>
        <w:jc w:val="both"/>
        <w:rPr>
          <w:rFonts w:ascii="Calibri" w:hAnsi="Calibri" w:cs="Calibri"/>
        </w:rPr>
      </w:pPr>
    </w:p>
    <w:p w14:paraId="1282790F" w14:textId="77777777" w:rsidR="00E647F5" w:rsidRDefault="00E647F5" w:rsidP="002C0984">
      <w:pPr>
        <w:spacing w:after="0"/>
        <w:jc w:val="both"/>
        <w:rPr>
          <w:rFonts w:ascii="Calibri" w:hAnsi="Calibri" w:cs="Calibri"/>
        </w:rPr>
      </w:pPr>
    </w:p>
    <w:p w14:paraId="326AFEC8" w14:textId="77777777" w:rsidR="00E647F5" w:rsidRDefault="00E647F5" w:rsidP="002C0984">
      <w:pPr>
        <w:spacing w:after="0"/>
        <w:jc w:val="both"/>
        <w:rPr>
          <w:rFonts w:ascii="Calibri" w:hAnsi="Calibri" w:cs="Calibri"/>
        </w:rPr>
      </w:pPr>
    </w:p>
    <w:p w14:paraId="4DBD07B1" w14:textId="77777777" w:rsidR="00E647F5" w:rsidRDefault="00E647F5" w:rsidP="002C0984">
      <w:pPr>
        <w:spacing w:after="0"/>
        <w:jc w:val="both"/>
        <w:rPr>
          <w:rFonts w:ascii="Calibri" w:hAnsi="Calibri" w:cs="Calibri"/>
        </w:rPr>
      </w:pPr>
    </w:p>
    <w:p w14:paraId="53979C8E" w14:textId="77777777" w:rsidR="00B03138" w:rsidRDefault="00B03138" w:rsidP="002C0984">
      <w:pPr>
        <w:spacing w:after="0"/>
        <w:jc w:val="both"/>
        <w:rPr>
          <w:rFonts w:ascii="Calibri" w:hAnsi="Calibri" w:cs="Calibri"/>
        </w:rPr>
      </w:pPr>
    </w:p>
    <w:p w14:paraId="7EA99D38" w14:textId="77777777" w:rsidR="00B03138" w:rsidRDefault="00B03138" w:rsidP="002C0984">
      <w:pPr>
        <w:spacing w:after="0"/>
        <w:jc w:val="both"/>
        <w:rPr>
          <w:rFonts w:ascii="Calibri" w:hAnsi="Calibri" w:cs="Calibri"/>
        </w:rPr>
      </w:pPr>
    </w:p>
    <w:p w14:paraId="6D222D9F" w14:textId="77777777" w:rsidR="00B03138" w:rsidRDefault="00B03138" w:rsidP="002C0984">
      <w:pPr>
        <w:spacing w:after="0"/>
        <w:jc w:val="both"/>
        <w:rPr>
          <w:rFonts w:ascii="Calibri" w:hAnsi="Calibri" w:cs="Calibri"/>
        </w:rPr>
      </w:pPr>
    </w:p>
    <w:p w14:paraId="67DCF6D4" w14:textId="77777777" w:rsidR="00E647F5" w:rsidRDefault="00E647F5" w:rsidP="002C0984">
      <w:pPr>
        <w:spacing w:after="0"/>
        <w:jc w:val="both"/>
        <w:rPr>
          <w:rFonts w:ascii="Calibri" w:hAnsi="Calibri" w:cs="Calibri"/>
        </w:rPr>
      </w:pPr>
    </w:p>
    <w:p w14:paraId="22F60194" w14:textId="77777777" w:rsidR="00E647F5" w:rsidRDefault="00E647F5" w:rsidP="002C0984">
      <w:pPr>
        <w:spacing w:after="0"/>
        <w:jc w:val="both"/>
        <w:rPr>
          <w:rFonts w:ascii="Calibri" w:hAnsi="Calibri" w:cs="Calibri"/>
        </w:rPr>
      </w:pPr>
    </w:p>
    <w:p w14:paraId="52A74715" w14:textId="77777777" w:rsidR="00E647F5" w:rsidRPr="00C6200D" w:rsidRDefault="00E647F5" w:rsidP="002C0984">
      <w:pPr>
        <w:spacing w:after="0" w:line="276" w:lineRule="auto"/>
        <w:jc w:val="center"/>
        <w:rPr>
          <w:rFonts w:ascii="Calibri" w:hAnsi="Calibri" w:cs="Calibri"/>
          <w:b/>
        </w:rPr>
      </w:pPr>
      <w:r w:rsidRPr="00C6200D">
        <w:rPr>
          <w:rFonts w:ascii="Calibri" w:hAnsi="Calibri" w:cs="Calibri"/>
          <w:b/>
        </w:rPr>
        <w:lastRenderedPageBreak/>
        <w:t>ANEXO II</w:t>
      </w:r>
    </w:p>
    <w:p w14:paraId="765ED2EF" w14:textId="77777777" w:rsidR="00E647F5" w:rsidRPr="00C6200D" w:rsidRDefault="00E647F5" w:rsidP="002C0984">
      <w:pPr>
        <w:spacing w:after="0"/>
        <w:jc w:val="center"/>
        <w:rPr>
          <w:rFonts w:ascii="Calibri" w:hAnsi="Calibri" w:cs="Calibri"/>
          <w:b/>
        </w:rPr>
      </w:pPr>
      <w:r w:rsidRPr="00C6200D">
        <w:rPr>
          <w:rFonts w:ascii="Calibri" w:hAnsi="Calibri" w:cs="Calibri"/>
          <w:b/>
        </w:rPr>
        <w:t>MODELO DE PROPOSTA</w:t>
      </w:r>
    </w:p>
    <w:p w14:paraId="2ECF00A7" w14:textId="77777777" w:rsidR="00E647F5" w:rsidRPr="00C6200D" w:rsidRDefault="00E647F5" w:rsidP="002C0984">
      <w:pPr>
        <w:spacing w:after="0"/>
        <w:jc w:val="center"/>
        <w:rPr>
          <w:rFonts w:ascii="Calibri" w:hAnsi="Calibri" w:cs="Calibri"/>
          <w:b/>
        </w:rPr>
      </w:pPr>
    </w:p>
    <w:p w14:paraId="5658DAD0" w14:textId="5543FDD3" w:rsidR="00E647F5" w:rsidRPr="00C6200D" w:rsidRDefault="00E647F5" w:rsidP="002C0984">
      <w:pPr>
        <w:spacing w:after="0" w:line="276" w:lineRule="auto"/>
        <w:rPr>
          <w:rFonts w:ascii="Calibri" w:hAnsi="Calibri" w:cs="Calibri"/>
          <w:b/>
        </w:rPr>
      </w:pPr>
      <w:r w:rsidRPr="00C6200D">
        <w:rPr>
          <w:rFonts w:ascii="Calibri" w:hAnsi="Calibri" w:cs="Calibri"/>
          <w:b/>
        </w:rPr>
        <w:t xml:space="preserve">DISPENSA ELETRÔNICA Nº </w:t>
      </w:r>
      <w:r w:rsidR="00CC2648">
        <w:rPr>
          <w:rFonts w:ascii="Calibri" w:hAnsi="Calibri" w:cs="Calibri"/>
          <w:b/>
        </w:rPr>
        <w:t>002/2025</w:t>
      </w:r>
    </w:p>
    <w:p w14:paraId="29CF36BB" w14:textId="6BE98750" w:rsidR="00E647F5" w:rsidRPr="00C6200D" w:rsidRDefault="00E647F5" w:rsidP="002C0984">
      <w:pPr>
        <w:spacing w:after="0"/>
        <w:rPr>
          <w:rFonts w:ascii="Calibri" w:hAnsi="Calibri" w:cs="Calibri"/>
          <w:b/>
        </w:rPr>
      </w:pPr>
      <w:r w:rsidRPr="00C6200D">
        <w:rPr>
          <w:rFonts w:ascii="Calibri" w:hAnsi="Calibri" w:cs="Calibri"/>
          <w:b/>
        </w:rPr>
        <w:t>PROCESSO ADM</w:t>
      </w:r>
      <w:r>
        <w:rPr>
          <w:rFonts w:ascii="Calibri" w:hAnsi="Calibri" w:cs="Calibri"/>
          <w:b/>
        </w:rPr>
        <w:t>INISTRATIVO</w:t>
      </w:r>
      <w:r w:rsidRPr="00C6200D">
        <w:rPr>
          <w:rFonts w:ascii="Calibri" w:hAnsi="Calibri" w:cs="Calibri"/>
          <w:b/>
        </w:rPr>
        <w:t xml:space="preserve"> Nº </w:t>
      </w:r>
      <w:r w:rsidR="00CC2648">
        <w:rPr>
          <w:rFonts w:ascii="Calibri" w:hAnsi="Calibri" w:cs="Calibri"/>
          <w:b/>
        </w:rPr>
        <w:t>010/2025</w:t>
      </w:r>
    </w:p>
    <w:p w14:paraId="0D735D42" w14:textId="77777777" w:rsidR="00E647F5" w:rsidRPr="00C6200D" w:rsidRDefault="00E647F5" w:rsidP="002C0984">
      <w:pPr>
        <w:spacing w:after="0"/>
        <w:jc w:val="both"/>
        <w:rPr>
          <w:rFonts w:ascii="Calibri" w:hAnsi="Calibri" w:cs="Calibri"/>
        </w:rPr>
      </w:pPr>
    </w:p>
    <w:p w14:paraId="26644AA5" w14:textId="77777777" w:rsidR="008D1303" w:rsidRPr="008D1303" w:rsidRDefault="00E647F5" w:rsidP="008D1303">
      <w:pPr>
        <w:spacing w:after="0"/>
        <w:jc w:val="both"/>
        <w:rPr>
          <w:rFonts w:ascii="Calibri" w:hAnsi="Calibri" w:cs="Calibri"/>
        </w:rPr>
      </w:pPr>
      <w:r w:rsidRPr="008D1303">
        <w:rPr>
          <w:rFonts w:ascii="Calibri" w:hAnsi="Calibri" w:cs="Calibri"/>
          <w:b/>
        </w:rPr>
        <w:t xml:space="preserve">OBJETO: </w:t>
      </w:r>
      <w:r w:rsidR="008D1303" w:rsidRPr="008D1303">
        <w:t>“Contratação de empresa especializada na prestação de serviços de consultoria em gestão de investimentos previdenciários, com foco no assessoramento técnico, orientação estratégica e suporte à administração dos recursos financeiros sob responsabilidade da Caixa de Aposentadoria e Pensão dos Servidores Municipais de Taquarituba - CAPSTUBA, incluindo a disponibilização de sistema informatizado para o gerenciamento e apoio à gestão de investimentos”.</w:t>
      </w:r>
    </w:p>
    <w:p w14:paraId="6AB7F6C9" w14:textId="77777777" w:rsidR="00E647F5" w:rsidRPr="00C6200D" w:rsidRDefault="00E647F5" w:rsidP="002C0984">
      <w:pPr>
        <w:spacing w:after="0"/>
        <w:jc w:val="both"/>
        <w:rPr>
          <w:rFonts w:ascii="Calibri" w:hAnsi="Calibri" w:cs="Calibri"/>
        </w:rPr>
      </w:pPr>
    </w:p>
    <w:p w14:paraId="2E836878" w14:textId="77777777" w:rsidR="00E647F5" w:rsidRPr="00C6200D" w:rsidRDefault="00E647F5" w:rsidP="002C0984">
      <w:pPr>
        <w:spacing w:after="0"/>
        <w:jc w:val="both"/>
        <w:rPr>
          <w:rFonts w:ascii="Calibri" w:hAnsi="Calibri" w:cs="Calibri"/>
        </w:rPr>
      </w:pPr>
    </w:p>
    <w:p w14:paraId="024B8935" w14:textId="77777777" w:rsidR="00E647F5" w:rsidRPr="00C6200D" w:rsidRDefault="00E647F5" w:rsidP="002C0984">
      <w:pPr>
        <w:spacing w:after="0" w:line="360" w:lineRule="auto"/>
        <w:ind w:right="6"/>
        <w:jc w:val="both"/>
        <w:rPr>
          <w:rFonts w:ascii="Calibri" w:hAnsi="Calibri" w:cs="Calibri"/>
          <w:b/>
        </w:rPr>
      </w:pPr>
      <w:r w:rsidRPr="00C6200D">
        <w:rPr>
          <w:rFonts w:ascii="Calibri" w:hAnsi="Calibri" w:cs="Calibri"/>
          <w:b/>
        </w:rPr>
        <w:t>DADOS DA PROPONENTE</w:t>
      </w:r>
    </w:p>
    <w:p w14:paraId="26DB5FEA" w14:textId="327298E6" w:rsidR="00E647F5" w:rsidRPr="00C6200D" w:rsidRDefault="00E647F5" w:rsidP="002C0984">
      <w:pPr>
        <w:spacing w:after="0" w:line="360" w:lineRule="auto"/>
        <w:ind w:right="6"/>
        <w:jc w:val="both"/>
        <w:rPr>
          <w:rFonts w:ascii="Calibri" w:hAnsi="Calibri" w:cs="Calibri"/>
          <w:b/>
        </w:rPr>
      </w:pPr>
      <w:r w:rsidRPr="00C6200D">
        <w:rPr>
          <w:rFonts w:ascii="Calibri" w:hAnsi="Calibri" w:cs="Calibri"/>
          <w:b/>
        </w:rPr>
        <w:t>RAZÃO SOCIAL: ____________________________________________________</w:t>
      </w:r>
      <w:r w:rsidR="008D1303">
        <w:rPr>
          <w:rFonts w:ascii="Calibri" w:hAnsi="Calibri" w:cs="Calibri"/>
          <w:b/>
        </w:rPr>
        <w:t>__</w:t>
      </w:r>
      <w:r w:rsidRPr="00C6200D">
        <w:rPr>
          <w:rFonts w:ascii="Calibri" w:hAnsi="Calibri" w:cs="Calibri"/>
          <w:b/>
        </w:rPr>
        <w:t>_______________</w:t>
      </w:r>
    </w:p>
    <w:p w14:paraId="48FB6D8D" w14:textId="1D901C74" w:rsidR="00E647F5" w:rsidRPr="00C6200D" w:rsidRDefault="00E647F5" w:rsidP="002C0984">
      <w:pPr>
        <w:spacing w:after="0" w:line="360" w:lineRule="auto"/>
        <w:ind w:right="6"/>
        <w:jc w:val="both"/>
        <w:rPr>
          <w:rFonts w:ascii="Calibri" w:hAnsi="Calibri" w:cs="Calibri"/>
          <w:b/>
        </w:rPr>
      </w:pPr>
      <w:r w:rsidRPr="00C6200D">
        <w:rPr>
          <w:rFonts w:ascii="Calibri" w:hAnsi="Calibri" w:cs="Calibri"/>
          <w:b/>
        </w:rPr>
        <w:t>Nº DO CNPJ: _________________________________________________________</w:t>
      </w:r>
      <w:r w:rsidR="008D1303">
        <w:rPr>
          <w:rFonts w:ascii="Calibri" w:hAnsi="Calibri" w:cs="Calibri"/>
          <w:b/>
        </w:rPr>
        <w:t>___</w:t>
      </w:r>
      <w:r w:rsidRPr="00C6200D">
        <w:rPr>
          <w:rFonts w:ascii="Calibri" w:hAnsi="Calibri" w:cs="Calibri"/>
          <w:b/>
        </w:rPr>
        <w:t>____________</w:t>
      </w:r>
    </w:p>
    <w:p w14:paraId="70A68706" w14:textId="41001EEB" w:rsidR="00E647F5" w:rsidRPr="00C6200D" w:rsidRDefault="00E647F5" w:rsidP="002C0984">
      <w:pPr>
        <w:spacing w:after="0" w:line="360" w:lineRule="auto"/>
        <w:ind w:right="6"/>
        <w:jc w:val="both"/>
        <w:rPr>
          <w:rFonts w:ascii="Calibri" w:hAnsi="Calibri" w:cs="Calibri"/>
          <w:b/>
        </w:rPr>
      </w:pPr>
      <w:r w:rsidRPr="00C6200D">
        <w:rPr>
          <w:rFonts w:ascii="Calibri" w:hAnsi="Calibri" w:cs="Calibri"/>
          <w:b/>
        </w:rPr>
        <w:t>ENDEREÇO COMPLETO:___________________________________________________</w:t>
      </w:r>
      <w:r w:rsidR="008D1303">
        <w:rPr>
          <w:rFonts w:ascii="Calibri" w:hAnsi="Calibri" w:cs="Calibri"/>
          <w:b/>
        </w:rPr>
        <w:t>___</w:t>
      </w:r>
      <w:r w:rsidRPr="00C6200D">
        <w:rPr>
          <w:rFonts w:ascii="Calibri" w:hAnsi="Calibri" w:cs="Calibri"/>
          <w:b/>
        </w:rPr>
        <w:t>_________</w:t>
      </w:r>
    </w:p>
    <w:p w14:paraId="3F96D1FD" w14:textId="0931E084" w:rsidR="00E647F5" w:rsidRPr="00C6200D" w:rsidRDefault="00E647F5" w:rsidP="002C0984">
      <w:pPr>
        <w:spacing w:after="0" w:line="360" w:lineRule="auto"/>
        <w:ind w:right="6"/>
        <w:jc w:val="both"/>
        <w:rPr>
          <w:rFonts w:ascii="Calibri" w:hAnsi="Calibri" w:cs="Calibri"/>
          <w:b/>
        </w:rPr>
      </w:pPr>
      <w:r w:rsidRPr="00C6200D">
        <w:rPr>
          <w:rFonts w:ascii="Calibri" w:hAnsi="Calibri" w:cs="Calibri"/>
          <w:b/>
        </w:rPr>
        <w:t>TELEFONES: _______________________________________________________________</w:t>
      </w:r>
      <w:r w:rsidR="008D1303">
        <w:rPr>
          <w:rFonts w:ascii="Calibri" w:hAnsi="Calibri" w:cs="Calibri"/>
          <w:b/>
        </w:rPr>
        <w:t>___</w:t>
      </w:r>
      <w:r w:rsidRPr="00C6200D">
        <w:rPr>
          <w:rFonts w:ascii="Calibri" w:hAnsi="Calibri" w:cs="Calibri"/>
          <w:b/>
        </w:rPr>
        <w:t>______</w:t>
      </w:r>
    </w:p>
    <w:p w14:paraId="1802A477" w14:textId="6220672A" w:rsidR="00E647F5" w:rsidRPr="00C6200D" w:rsidRDefault="00E647F5" w:rsidP="002C0984">
      <w:pPr>
        <w:spacing w:after="0" w:line="360" w:lineRule="auto"/>
        <w:ind w:right="6"/>
        <w:jc w:val="both"/>
        <w:rPr>
          <w:rFonts w:ascii="Calibri" w:hAnsi="Calibri" w:cs="Calibri"/>
          <w:b/>
        </w:rPr>
      </w:pPr>
      <w:r w:rsidRPr="00C6200D">
        <w:rPr>
          <w:rFonts w:ascii="Calibri" w:hAnsi="Calibri" w:cs="Calibri"/>
          <w:b/>
        </w:rPr>
        <w:t>E-MAIL: _____________________________________________________________________</w:t>
      </w:r>
      <w:r w:rsidR="008D1303">
        <w:rPr>
          <w:rFonts w:ascii="Calibri" w:hAnsi="Calibri" w:cs="Calibri"/>
          <w:b/>
        </w:rPr>
        <w:t>__</w:t>
      </w:r>
      <w:r w:rsidRPr="00C6200D">
        <w:rPr>
          <w:rFonts w:ascii="Calibri" w:hAnsi="Calibri" w:cs="Calibri"/>
          <w:b/>
        </w:rPr>
        <w:t>____</w:t>
      </w:r>
    </w:p>
    <w:p w14:paraId="386C1CA2" w14:textId="77777777" w:rsidR="00E647F5" w:rsidRPr="00C6200D" w:rsidRDefault="00E647F5" w:rsidP="002C0984">
      <w:pPr>
        <w:spacing w:after="0"/>
        <w:rPr>
          <w:rFonts w:ascii="Calibri" w:hAnsi="Calibri" w:cs="Calibri"/>
        </w:rPr>
      </w:pPr>
    </w:p>
    <w:p w14:paraId="26933D8F" w14:textId="77777777" w:rsidR="00E647F5" w:rsidRPr="00C6200D" w:rsidRDefault="00E647F5" w:rsidP="002C0984">
      <w:pPr>
        <w:spacing w:after="0"/>
        <w:rPr>
          <w:rFonts w:ascii="Calibri" w:hAnsi="Calibri" w:cs="Calibri"/>
        </w:rPr>
      </w:pP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669"/>
        <w:gridCol w:w="4253"/>
        <w:gridCol w:w="1417"/>
        <w:gridCol w:w="1518"/>
      </w:tblGrid>
      <w:tr w:rsidR="00E647F5" w:rsidRPr="00C6200D" w14:paraId="6294475F" w14:textId="77777777" w:rsidTr="00CC2648">
        <w:trPr>
          <w:trHeight w:val="621"/>
          <w:jc w:val="center"/>
        </w:trPr>
        <w:tc>
          <w:tcPr>
            <w:tcW w:w="567" w:type="dxa"/>
            <w:tcBorders>
              <w:left w:val="nil"/>
            </w:tcBorders>
            <w:vAlign w:val="center"/>
          </w:tcPr>
          <w:p w14:paraId="79AD4E18" w14:textId="77777777" w:rsidR="00E647F5" w:rsidRPr="00C6200D" w:rsidRDefault="00E647F5" w:rsidP="002C0984">
            <w:pPr>
              <w:spacing w:after="0"/>
              <w:ind w:left="-77" w:right="-108"/>
              <w:jc w:val="center"/>
              <w:rPr>
                <w:rFonts w:ascii="Calibri" w:hAnsi="Calibri" w:cs="Calibri"/>
                <w:b/>
              </w:rPr>
            </w:pPr>
            <w:r w:rsidRPr="00C6200D">
              <w:rPr>
                <w:rFonts w:ascii="Calibri" w:hAnsi="Calibri" w:cs="Calibri"/>
                <w:b/>
              </w:rPr>
              <w:t>ITEM</w:t>
            </w:r>
          </w:p>
        </w:tc>
        <w:tc>
          <w:tcPr>
            <w:tcW w:w="567" w:type="dxa"/>
            <w:vAlign w:val="center"/>
          </w:tcPr>
          <w:p w14:paraId="0899E2F0" w14:textId="77777777" w:rsidR="00E647F5" w:rsidRPr="00C6200D" w:rsidRDefault="00E647F5" w:rsidP="002C0984">
            <w:pPr>
              <w:spacing w:after="0"/>
              <w:ind w:left="-138" w:right="-108"/>
              <w:jc w:val="center"/>
              <w:rPr>
                <w:rFonts w:ascii="Calibri" w:hAnsi="Calibri" w:cs="Calibri"/>
                <w:b/>
              </w:rPr>
            </w:pPr>
            <w:r w:rsidRPr="00C6200D">
              <w:rPr>
                <w:rFonts w:ascii="Calibri" w:hAnsi="Calibri" w:cs="Calibri"/>
                <w:b/>
              </w:rPr>
              <w:t>QTD</w:t>
            </w:r>
          </w:p>
        </w:tc>
        <w:tc>
          <w:tcPr>
            <w:tcW w:w="669" w:type="dxa"/>
            <w:vAlign w:val="center"/>
          </w:tcPr>
          <w:p w14:paraId="12A3BA2D" w14:textId="77777777" w:rsidR="00E647F5" w:rsidRPr="00C6200D" w:rsidRDefault="00E647F5" w:rsidP="008D1303">
            <w:pPr>
              <w:spacing w:after="0"/>
              <w:ind w:left="-149" w:right="-208"/>
              <w:jc w:val="center"/>
              <w:rPr>
                <w:rFonts w:ascii="Calibri" w:hAnsi="Calibri" w:cs="Calibri"/>
                <w:b/>
              </w:rPr>
            </w:pPr>
            <w:r w:rsidRPr="00C6200D">
              <w:rPr>
                <w:rFonts w:ascii="Calibri" w:hAnsi="Calibri" w:cs="Calibri"/>
                <w:b/>
              </w:rPr>
              <w:t>UNID</w:t>
            </w:r>
          </w:p>
        </w:tc>
        <w:tc>
          <w:tcPr>
            <w:tcW w:w="4253" w:type="dxa"/>
            <w:vAlign w:val="center"/>
          </w:tcPr>
          <w:p w14:paraId="2E2A1189" w14:textId="77777777" w:rsidR="00E647F5" w:rsidRPr="00C6200D" w:rsidRDefault="00E647F5" w:rsidP="002C0984">
            <w:pPr>
              <w:spacing w:after="0"/>
              <w:ind w:left="-108" w:right="-108"/>
              <w:jc w:val="center"/>
              <w:rPr>
                <w:rFonts w:ascii="Calibri" w:hAnsi="Calibri" w:cs="Calibri"/>
                <w:b/>
              </w:rPr>
            </w:pPr>
            <w:r w:rsidRPr="00C6200D">
              <w:rPr>
                <w:rFonts w:ascii="Calibri" w:hAnsi="Calibri" w:cs="Calibri"/>
                <w:b/>
              </w:rPr>
              <w:t>DESCRIÇÃO</w:t>
            </w:r>
            <w:r>
              <w:rPr>
                <w:rFonts w:ascii="Calibri" w:hAnsi="Calibri" w:cs="Calibri"/>
                <w:b/>
              </w:rPr>
              <w:t>/ESPECIFICAÇÃO</w:t>
            </w:r>
          </w:p>
        </w:tc>
        <w:tc>
          <w:tcPr>
            <w:tcW w:w="1417" w:type="dxa"/>
            <w:vAlign w:val="center"/>
          </w:tcPr>
          <w:p w14:paraId="1EEF8FA9" w14:textId="58248E41" w:rsidR="00E647F5" w:rsidRPr="00C6200D" w:rsidRDefault="00E647F5" w:rsidP="002C0984">
            <w:pPr>
              <w:spacing w:after="0"/>
              <w:ind w:right="-1"/>
              <w:jc w:val="center"/>
              <w:rPr>
                <w:rFonts w:ascii="Calibri" w:hAnsi="Calibri" w:cs="Calibri"/>
                <w:b/>
              </w:rPr>
            </w:pPr>
            <w:r w:rsidRPr="00C6200D">
              <w:rPr>
                <w:rFonts w:ascii="Calibri" w:hAnsi="Calibri" w:cs="Calibri"/>
                <w:b/>
              </w:rPr>
              <w:t>VALOR</w:t>
            </w:r>
            <w:r w:rsidR="00CC2648">
              <w:rPr>
                <w:rFonts w:ascii="Calibri" w:hAnsi="Calibri" w:cs="Calibri"/>
                <w:b/>
              </w:rPr>
              <w:t xml:space="preserve"> UNIT.</w:t>
            </w:r>
          </w:p>
          <w:p w14:paraId="67670688" w14:textId="73A6B2E2" w:rsidR="00E647F5" w:rsidRPr="00C6200D" w:rsidRDefault="00CC2648" w:rsidP="002C0984">
            <w:pPr>
              <w:spacing w:after="0"/>
              <w:ind w:right="-1"/>
              <w:jc w:val="center"/>
              <w:rPr>
                <w:rFonts w:ascii="Calibri" w:hAnsi="Calibri" w:cs="Calibri"/>
                <w:b/>
              </w:rPr>
            </w:pPr>
            <w:r>
              <w:rPr>
                <w:rFonts w:ascii="Calibri" w:hAnsi="Calibri" w:cs="Calibri"/>
                <w:b/>
              </w:rPr>
              <w:t>(</w:t>
            </w:r>
            <w:r w:rsidR="008D1303">
              <w:rPr>
                <w:rFonts w:ascii="Calibri" w:hAnsi="Calibri" w:cs="Calibri"/>
                <w:b/>
              </w:rPr>
              <w:t>M</w:t>
            </w:r>
            <w:r>
              <w:rPr>
                <w:rFonts w:ascii="Calibri" w:hAnsi="Calibri" w:cs="Calibri"/>
                <w:b/>
              </w:rPr>
              <w:t>ÊS)</w:t>
            </w:r>
          </w:p>
        </w:tc>
        <w:tc>
          <w:tcPr>
            <w:tcW w:w="1518" w:type="dxa"/>
            <w:tcBorders>
              <w:right w:val="nil"/>
            </w:tcBorders>
            <w:vAlign w:val="center"/>
          </w:tcPr>
          <w:p w14:paraId="5321B33D" w14:textId="77777777" w:rsidR="008D1303" w:rsidRDefault="00E647F5" w:rsidP="008D1303">
            <w:pPr>
              <w:spacing w:after="0"/>
              <w:ind w:right="-1"/>
              <w:jc w:val="center"/>
              <w:rPr>
                <w:rFonts w:ascii="Calibri" w:hAnsi="Calibri" w:cs="Calibri"/>
                <w:b/>
              </w:rPr>
            </w:pPr>
            <w:r w:rsidRPr="00C6200D">
              <w:rPr>
                <w:rFonts w:ascii="Calibri" w:hAnsi="Calibri" w:cs="Calibri"/>
                <w:b/>
              </w:rPr>
              <w:t>VALOR</w:t>
            </w:r>
            <w:r w:rsidR="008D1303">
              <w:rPr>
                <w:rFonts w:ascii="Calibri" w:hAnsi="Calibri" w:cs="Calibri"/>
                <w:b/>
              </w:rPr>
              <w:t xml:space="preserve"> </w:t>
            </w:r>
            <w:r w:rsidRPr="00C6200D">
              <w:rPr>
                <w:rFonts w:ascii="Calibri" w:hAnsi="Calibri" w:cs="Calibri"/>
                <w:b/>
              </w:rPr>
              <w:t>TOTAL</w:t>
            </w:r>
          </w:p>
          <w:p w14:paraId="2105477D" w14:textId="570E1AA9" w:rsidR="00E647F5" w:rsidRPr="00C6200D" w:rsidRDefault="00E647F5" w:rsidP="008D1303">
            <w:pPr>
              <w:spacing w:after="0"/>
              <w:ind w:right="-1"/>
              <w:jc w:val="center"/>
              <w:rPr>
                <w:rFonts w:ascii="Calibri" w:hAnsi="Calibri" w:cs="Calibri"/>
                <w:b/>
              </w:rPr>
            </w:pPr>
            <w:r w:rsidRPr="00C6200D">
              <w:rPr>
                <w:rFonts w:ascii="Calibri" w:hAnsi="Calibri" w:cs="Calibri"/>
                <w:b/>
              </w:rPr>
              <w:t>(</w:t>
            </w:r>
            <w:r w:rsidR="008D1303">
              <w:rPr>
                <w:rFonts w:ascii="Calibri" w:hAnsi="Calibri" w:cs="Calibri"/>
                <w:b/>
              </w:rPr>
              <w:t>12 MESES</w:t>
            </w:r>
            <w:r w:rsidRPr="00C6200D">
              <w:rPr>
                <w:rFonts w:ascii="Calibri" w:hAnsi="Calibri" w:cs="Calibri"/>
                <w:b/>
              </w:rPr>
              <w:t>)</w:t>
            </w:r>
          </w:p>
        </w:tc>
      </w:tr>
      <w:tr w:rsidR="00E647F5" w:rsidRPr="00C6200D" w14:paraId="481C678E" w14:textId="77777777" w:rsidTr="00CC2648">
        <w:trPr>
          <w:trHeight w:val="417"/>
          <w:jc w:val="center"/>
        </w:trPr>
        <w:tc>
          <w:tcPr>
            <w:tcW w:w="567" w:type="dxa"/>
            <w:tcBorders>
              <w:left w:val="nil"/>
            </w:tcBorders>
            <w:vAlign w:val="center"/>
          </w:tcPr>
          <w:p w14:paraId="6D82F3DB" w14:textId="77777777" w:rsidR="00E647F5" w:rsidRPr="005341D4" w:rsidRDefault="00E647F5" w:rsidP="002C0984">
            <w:pPr>
              <w:spacing w:after="0"/>
              <w:ind w:left="-77" w:right="-108"/>
              <w:jc w:val="center"/>
              <w:rPr>
                <w:rFonts w:ascii="Calibri" w:hAnsi="Calibri" w:cs="Calibri"/>
                <w:bCs/>
              </w:rPr>
            </w:pPr>
            <w:r w:rsidRPr="005341D4">
              <w:rPr>
                <w:rFonts w:ascii="Calibri" w:hAnsi="Calibri" w:cs="Calibri"/>
                <w:bCs/>
              </w:rPr>
              <w:t>01</w:t>
            </w:r>
          </w:p>
        </w:tc>
        <w:tc>
          <w:tcPr>
            <w:tcW w:w="567" w:type="dxa"/>
            <w:vAlign w:val="center"/>
          </w:tcPr>
          <w:p w14:paraId="53D20B6C" w14:textId="37F9B382" w:rsidR="00E647F5" w:rsidRPr="005341D4" w:rsidRDefault="008D1303" w:rsidP="002C0984">
            <w:pPr>
              <w:spacing w:after="0"/>
              <w:ind w:right="-1"/>
              <w:jc w:val="center"/>
              <w:rPr>
                <w:rFonts w:ascii="Calibri" w:hAnsi="Calibri" w:cs="Calibri"/>
                <w:bCs/>
              </w:rPr>
            </w:pPr>
            <w:r>
              <w:rPr>
                <w:rFonts w:ascii="Calibri" w:hAnsi="Calibri" w:cs="Calibri"/>
                <w:bCs/>
              </w:rPr>
              <w:t>12</w:t>
            </w:r>
          </w:p>
        </w:tc>
        <w:tc>
          <w:tcPr>
            <w:tcW w:w="669" w:type="dxa"/>
            <w:vAlign w:val="center"/>
          </w:tcPr>
          <w:p w14:paraId="3C0D199B" w14:textId="47142D3A" w:rsidR="00E647F5" w:rsidRPr="005341D4" w:rsidRDefault="008D1303" w:rsidP="008D1303">
            <w:pPr>
              <w:spacing w:after="0"/>
              <w:ind w:left="-149" w:right="-208"/>
              <w:jc w:val="center"/>
              <w:rPr>
                <w:rFonts w:ascii="Calibri" w:hAnsi="Calibri" w:cs="Calibri"/>
                <w:bCs/>
              </w:rPr>
            </w:pPr>
            <w:r>
              <w:rPr>
                <w:rFonts w:ascii="Calibri" w:hAnsi="Calibri" w:cs="Calibri"/>
                <w:bCs/>
              </w:rPr>
              <w:t>MÊS</w:t>
            </w:r>
          </w:p>
        </w:tc>
        <w:tc>
          <w:tcPr>
            <w:tcW w:w="4253" w:type="dxa"/>
            <w:vAlign w:val="center"/>
          </w:tcPr>
          <w:p w14:paraId="5D9C344F" w14:textId="4BD46C20" w:rsidR="00E647F5" w:rsidRPr="005341D4" w:rsidRDefault="008D1303" w:rsidP="002C0984">
            <w:pPr>
              <w:spacing w:after="0"/>
              <w:jc w:val="both"/>
              <w:rPr>
                <w:rFonts w:ascii="Calibri" w:hAnsi="Calibri" w:cs="Calibri"/>
                <w:bCs/>
              </w:rPr>
            </w:pPr>
            <w:r w:rsidRPr="008D1303">
              <w:t>prestação de serviços de consultoria em gestão de investimentos previdenciários, incluindo a disponibilização de sistema informatizado para o gerenciamento e apoio à gestão de investimentos</w:t>
            </w:r>
          </w:p>
        </w:tc>
        <w:tc>
          <w:tcPr>
            <w:tcW w:w="1417" w:type="dxa"/>
            <w:vAlign w:val="center"/>
          </w:tcPr>
          <w:p w14:paraId="4C8FB535" w14:textId="77777777" w:rsidR="00E647F5" w:rsidRPr="005341D4" w:rsidRDefault="00E647F5" w:rsidP="002C0984">
            <w:pPr>
              <w:spacing w:after="0"/>
              <w:ind w:right="-1"/>
              <w:jc w:val="center"/>
              <w:rPr>
                <w:rFonts w:ascii="Calibri" w:hAnsi="Calibri" w:cs="Calibri"/>
                <w:bCs/>
              </w:rPr>
            </w:pPr>
            <w:r>
              <w:rPr>
                <w:rFonts w:ascii="Calibri" w:hAnsi="Calibri" w:cs="Calibri"/>
                <w:bCs/>
              </w:rPr>
              <w:t>XXXX</w:t>
            </w:r>
          </w:p>
        </w:tc>
        <w:tc>
          <w:tcPr>
            <w:tcW w:w="1518" w:type="dxa"/>
            <w:tcBorders>
              <w:right w:val="nil"/>
            </w:tcBorders>
            <w:vAlign w:val="center"/>
          </w:tcPr>
          <w:p w14:paraId="40278B6B" w14:textId="77777777" w:rsidR="00E647F5" w:rsidRPr="005341D4" w:rsidRDefault="00E647F5" w:rsidP="002C0984">
            <w:pPr>
              <w:spacing w:after="0"/>
              <w:ind w:right="-1"/>
              <w:jc w:val="center"/>
              <w:rPr>
                <w:rFonts w:ascii="Calibri" w:hAnsi="Calibri" w:cs="Calibri"/>
                <w:bCs/>
              </w:rPr>
            </w:pPr>
            <w:r>
              <w:rPr>
                <w:rFonts w:ascii="Calibri" w:hAnsi="Calibri" w:cs="Calibri"/>
                <w:bCs/>
              </w:rPr>
              <w:t>XXXXXX</w:t>
            </w:r>
          </w:p>
        </w:tc>
      </w:tr>
    </w:tbl>
    <w:p w14:paraId="1548C59C" w14:textId="77777777" w:rsidR="00E647F5" w:rsidRPr="00C6200D" w:rsidRDefault="00E647F5" w:rsidP="008D1303">
      <w:pPr>
        <w:pStyle w:val="Ttulo1"/>
        <w:numPr>
          <w:ilvl w:val="0"/>
          <w:numId w:val="0"/>
        </w:numPr>
        <w:spacing w:before="0" w:after="0"/>
        <w:jc w:val="left"/>
        <w:rPr>
          <w:rFonts w:ascii="Calibri" w:hAnsi="Calibri" w:cs="Calibri"/>
          <w:b w:val="0"/>
          <w:bCs/>
          <w:sz w:val="22"/>
          <w:szCs w:val="22"/>
        </w:rPr>
      </w:pPr>
    </w:p>
    <w:p w14:paraId="23D1A7B2" w14:textId="77777777" w:rsidR="00E647F5" w:rsidRPr="00C6200D" w:rsidRDefault="00E647F5" w:rsidP="002C0984">
      <w:pPr>
        <w:pStyle w:val="Ttulo1"/>
        <w:numPr>
          <w:ilvl w:val="0"/>
          <w:numId w:val="0"/>
        </w:numPr>
        <w:spacing w:after="0"/>
        <w:jc w:val="left"/>
        <w:rPr>
          <w:rFonts w:ascii="Calibri" w:hAnsi="Calibri" w:cs="Calibri"/>
          <w:b w:val="0"/>
          <w:bCs/>
          <w:sz w:val="22"/>
          <w:szCs w:val="22"/>
        </w:rPr>
      </w:pPr>
      <w:r w:rsidRPr="00C6200D">
        <w:rPr>
          <w:rFonts w:ascii="Calibri" w:hAnsi="Calibri" w:cs="Calibri"/>
          <w:b w:val="0"/>
          <w:bCs/>
          <w:sz w:val="22"/>
          <w:szCs w:val="22"/>
        </w:rPr>
        <w:t>Prazo de Validade da Proposta  ___XX___ dias</w:t>
      </w:r>
    </w:p>
    <w:p w14:paraId="3D1B3014" w14:textId="77777777" w:rsidR="00E647F5" w:rsidRPr="00C6200D" w:rsidRDefault="00E647F5" w:rsidP="002C0984">
      <w:pPr>
        <w:spacing w:after="0"/>
        <w:rPr>
          <w:rFonts w:ascii="Calibri" w:hAnsi="Calibri" w:cs="Calibri"/>
        </w:rPr>
      </w:pPr>
    </w:p>
    <w:p w14:paraId="571055FE" w14:textId="7E489DE5" w:rsidR="00E647F5" w:rsidRPr="00C6200D" w:rsidRDefault="00E647F5" w:rsidP="002C0984">
      <w:pPr>
        <w:spacing w:after="0"/>
        <w:jc w:val="center"/>
        <w:rPr>
          <w:rFonts w:ascii="Calibri" w:hAnsi="Calibri" w:cs="Calibri"/>
        </w:rPr>
      </w:pPr>
      <w:r w:rsidRPr="00C6200D">
        <w:rPr>
          <w:rFonts w:ascii="Calibri" w:hAnsi="Calibri" w:cs="Calibri"/>
        </w:rPr>
        <w:t xml:space="preserve">_________, ___ de ________ </w:t>
      </w:r>
      <w:proofErr w:type="spellStart"/>
      <w:r w:rsidRPr="00C6200D">
        <w:rPr>
          <w:rFonts w:ascii="Calibri" w:hAnsi="Calibri" w:cs="Calibri"/>
        </w:rPr>
        <w:t>de</w:t>
      </w:r>
      <w:proofErr w:type="spellEnd"/>
      <w:r w:rsidRPr="00C6200D">
        <w:rPr>
          <w:rFonts w:ascii="Calibri" w:hAnsi="Calibri" w:cs="Calibri"/>
        </w:rPr>
        <w:t xml:space="preserve"> 202</w:t>
      </w:r>
      <w:r w:rsidR="008D1303">
        <w:rPr>
          <w:rFonts w:ascii="Calibri" w:hAnsi="Calibri" w:cs="Calibri"/>
        </w:rPr>
        <w:t>5</w:t>
      </w:r>
    </w:p>
    <w:p w14:paraId="28BFCC3D" w14:textId="77777777" w:rsidR="00E647F5" w:rsidRPr="00C6200D" w:rsidRDefault="00E647F5" w:rsidP="002C0984">
      <w:pPr>
        <w:spacing w:after="0"/>
        <w:jc w:val="center"/>
        <w:rPr>
          <w:rFonts w:ascii="Calibri" w:hAnsi="Calibri" w:cs="Calibri"/>
        </w:rPr>
      </w:pPr>
    </w:p>
    <w:p w14:paraId="610B0744" w14:textId="77777777" w:rsidR="00E647F5" w:rsidRPr="00C6200D" w:rsidRDefault="00E647F5" w:rsidP="002C0984">
      <w:pPr>
        <w:spacing w:after="0"/>
        <w:jc w:val="center"/>
        <w:rPr>
          <w:rFonts w:ascii="Calibri" w:hAnsi="Calibri" w:cs="Calibri"/>
        </w:rPr>
      </w:pPr>
    </w:p>
    <w:p w14:paraId="7F22A400" w14:textId="77777777" w:rsidR="00E647F5" w:rsidRPr="00C6200D" w:rsidRDefault="00E647F5" w:rsidP="002C0984">
      <w:pPr>
        <w:spacing w:after="0"/>
        <w:jc w:val="center"/>
        <w:rPr>
          <w:rFonts w:ascii="Calibri" w:hAnsi="Calibri" w:cs="Calibri"/>
        </w:rPr>
      </w:pPr>
      <w:r w:rsidRPr="00C6200D">
        <w:rPr>
          <w:rFonts w:ascii="Calibri" w:hAnsi="Calibri" w:cs="Calibri"/>
        </w:rPr>
        <w:t>_________________ ________________</w:t>
      </w:r>
    </w:p>
    <w:p w14:paraId="6EFA8E35" w14:textId="77777777" w:rsidR="00E647F5" w:rsidRPr="00C6200D" w:rsidRDefault="00E647F5" w:rsidP="002C0984">
      <w:pPr>
        <w:spacing w:after="0"/>
        <w:jc w:val="center"/>
        <w:rPr>
          <w:rFonts w:ascii="Calibri" w:hAnsi="Calibri" w:cs="Calibri"/>
        </w:rPr>
      </w:pPr>
      <w:r w:rsidRPr="00C6200D">
        <w:rPr>
          <w:rFonts w:ascii="Calibri" w:hAnsi="Calibri" w:cs="Calibri"/>
        </w:rPr>
        <w:t xml:space="preserve"> Nome do Responsável (Carimbo da Empresa e CNPJ)</w:t>
      </w:r>
    </w:p>
    <w:p w14:paraId="1D2E6AFC" w14:textId="77777777" w:rsidR="00E647F5" w:rsidRPr="00C6200D" w:rsidRDefault="00E647F5" w:rsidP="002C0984">
      <w:pPr>
        <w:spacing w:after="0"/>
        <w:jc w:val="center"/>
        <w:rPr>
          <w:rFonts w:ascii="Calibri" w:hAnsi="Calibri" w:cs="Calibri"/>
        </w:rPr>
      </w:pPr>
    </w:p>
    <w:p w14:paraId="6C57A5B9" w14:textId="77777777" w:rsidR="00E647F5" w:rsidRPr="00C6200D" w:rsidRDefault="00E647F5" w:rsidP="002C0984">
      <w:pPr>
        <w:autoSpaceDE w:val="0"/>
        <w:autoSpaceDN w:val="0"/>
        <w:adjustRightInd w:val="0"/>
        <w:spacing w:after="0"/>
        <w:jc w:val="both"/>
        <w:rPr>
          <w:rFonts w:ascii="Calibri" w:hAnsi="Calibri" w:cs="Calibri"/>
          <w:b/>
        </w:rPr>
      </w:pPr>
      <w:r w:rsidRPr="00C6200D">
        <w:rPr>
          <w:rFonts w:ascii="Calibri" w:hAnsi="Calibri" w:cs="Calibri"/>
          <w:b/>
        </w:rPr>
        <w:t>NOTA:</w:t>
      </w:r>
    </w:p>
    <w:p w14:paraId="797D9833" w14:textId="77777777" w:rsidR="00E647F5" w:rsidRPr="00C6200D" w:rsidRDefault="00E647F5" w:rsidP="002C0984">
      <w:pPr>
        <w:autoSpaceDE w:val="0"/>
        <w:autoSpaceDN w:val="0"/>
        <w:adjustRightInd w:val="0"/>
        <w:spacing w:after="0"/>
        <w:jc w:val="both"/>
        <w:rPr>
          <w:rFonts w:ascii="Calibri" w:hAnsi="Calibri" w:cs="Calibri"/>
          <w:b/>
        </w:rPr>
      </w:pPr>
    </w:p>
    <w:p w14:paraId="6244CF3E" w14:textId="77777777" w:rsidR="00E647F5" w:rsidRPr="00C6200D" w:rsidRDefault="00E647F5" w:rsidP="002C0984">
      <w:pPr>
        <w:autoSpaceDE w:val="0"/>
        <w:autoSpaceDN w:val="0"/>
        <w:adjustRightInd w:val="0"/>
        <w:spacing w:after="0"/>
        <w:jc w:val="both"/>
        <w:rPr>
          <w:rFonts w:ascii="Calibri" w:hAnsi="Calibri" w:cs="Calibri"/>
        </w:rPr>
      </w:pPr>
      <w:r w:rsidRPr="00C6200D">
        <w:rPr>
          <w:rFonts w:ascii="Calibri" w:hAnsi="Calibri" w:cs="Calibri"/>
        </w:rPr>
        <w:t>Além do modelo acima, a proposta deverá obedecer também às especificações contidas no Edital.</w:t>
      </w:r>
    </w:p>
    <w:p w14:paraId="04CF5AF7" w14:textId="77777777" w:rsidR="00E647F5" w:rsidRPr="00C6200D" w:rsidRDefault="00E647F5" w:rsidP="002C0984">
      <w:pPr>
        <w:autoSpaceDE w:val="0"/>
        <w:autoSpaceDN w:val="0"/>
        <w:adjustRightInd w:val="0"/>
        <w:spacing w:after="0"/>
        <w:jc w:val="both"/>
        <w:rPr>
          <w:rFonts w:ascii="Calibri" w:hAnsi="Calibri" w:cs="Calibri"/>
        </w:rPr>
      </w:pPr>
    </w:p>
    <w:p w14:paraId="21E15640" w14:textId="77777777" w:rsidR="00E647F5" w:rsidRPr="00C6200D" w:rsidRDefault="00E647F5" w:rsidP="002C0984">
      <w:pPr>
        <w:autoSpaceDE w:val="0"/>
        <w:autoSpaceDN w:val="0"/>
        <w:adjustRightInd w:val="0"/>
        <w:spacing w:after="0"/>
        <w:jc w:val="both"/>
        <w:rPr>
          <w:rFonts w:ascii="Calibri" w:hAnsi="Calibri" w:cs="Calibri"/>
        </w:rPr>
      </w:pPr>
      <w:r w:rsidRPr="00C6200D">
        <w:rPr>
          <w:rFonts w:ascii="Calibri" w:hAnsi="Calibri" w:cs="Calibri"/>
        </w:rPr>
        <w:lastRenderedPageBreak/>
        <w:t>NOME e QUALIFICAÇÃO completos do representante da empresa que a representará no ato da assinatura da Ata de Registro de Preços, no caso de ser a licitante vencedora do certame, conforme tabela abaixo:</w:t>
      </w:r>
    </w:p>
    <w:p w14:paraId="5CB6A8A5" w14:textId="77777777" w:rsidR="00E647F5" w:rsidRPr="00C6200D" w:rsidRDefault="00E647F5" w:rsidP="002C0984">
      <w:pPr>
        <w:spacing w:after="0"/>
        <w:rPr>
          <w:rFonts w:ascii="Calibri" w:hAnsi="Calibri" w:cs="Calibri"/>
        </w:rPr>
      </w:pPr>
    </w:p>
    <w:p w14:paraId="6670A226" w14:textId="77777777" w:rsidR="00E647F5" w:rsidRPr="00C6200D" w:rsidRDefault="00E647F5" w:rsidP="002C0984">
      <w:pPr>
        <w:spacing w:after="0" w:line="360" w:lineRule="auto"/>
        <w:rPr>
          <w:rFonts w:ascii="Calibri" w:hAnsi="Calibri" w:cs="Calibri"/>
        </w:rPr>
      </w:pPr>
      <w:r w:rsidRPr="00C6200D">
        <w:rPr>
          <w:rFonts w:ascii="Calibri" w:hAnsi="Calibri" w:cs="Calibri"/>
        </w:rPr>
        <w:t>Nome: ______________________________________________</w:t>
      </w:r>
    </w:p>
    <w:p w14:paraId="0A096E57" w14:textId="77777777" w:rsidR="00E647F5" w:rsidRPr="00C6200D" w:rsidRDefault="00E647F5" w:rsidP="002C0984">
      <w:pPr>
        <w:spacing w:after="0" w:line="360" w:lineRule="auto"/>
        <w:rPr>
          <w:rFonts w:ascii="Calibri" w:hAnsi="Calibri" w:cs="Calibri"/>
        </w:rPr>
      </w:pPr>
      <w:r w:rsidRPr="00C6200D">
        <w:rPr>
          <w:rFonts w:ascii="Calibri" w:hAnsi="Calibri" w:cs="Calibri"/>
        </w:rPr>
        <w:t>Cargo: ______________________________________________</w:t>
      </w:r>
    </w:p>
    <w:p w14:paraId="26DAAD9D" w14:textId="77777777" w:rsidR="00E647F5" w:rsidRPr="00C6200D" w:rsidRDefault="00E647F5" w:rsidP="002C0984">
      <w:pPr>
        <w:spacing w:after="0" w:line="360" w:lineRule="auto"/>
        <w:rPr>
          <w:rFonts w:ascii="Calibri" w:hAnsi="Calibri" w:cs="Calibri"/>
        </w:rPr>
      </w:pPr>
      <w:r w:rsidRPr="00C6200D">
        <w:rPr>
          <w:rFonts w:ascii="Calibri" w:hAnsi="Calibri" w:cs="Calibri"/>
        </w:rPr>
        <w:t>CPF: _________________________ RG: ___________________</w:t>
      </w:r>
    </w:p>
    <w:p w14:paraId="2E4327BE" w14:textId="77777777" w:rsidR="00E647F5" w:rsidRPr="00C6200D" w:rsidRDefault="00E647F5" w:rsidP="002C0984">
      <w:pPr>
        <w:spacing w:after="0" w:line="360" w:lineRule="auto"/>
        <w:rPr>
          <w:rFonts w:ascii="Calibri" w:hAnsi="Calibri" w:cs="Calibri"/>
        </w:rPr>
      </w:pPr>
      <w:r w:rsidRPr="00C6200D">
        <w:rPr>
          <w:rFonts w:ascii="Calibri" w:hAnsi="Calibri" w:cs="Calibri"/>
        </w:rPr>
        <w:t>Data de Nascimento: ______________________</w:t>
      </w:r>
    </w:p>
    <w:p w14:paraId="61587758" w14:textId="77777777" w:rsidR="00E647F5" w:rsidRPr="00C6200D" w:rsidRDefault="00E647F5" w:rsidP="002C0984">
      <w:pPr>
        <w:spacing w:after="0" w:line="360" w:lineRule="auto"/>
        <w:rPr>
          <w:rFonts w:ascii="Calibri" w:hAnsi="Calibri" w:cs="Calibri"/>
        </w:rPr>
      </w:pPr>
      <w:r w:rsidRPr="00C6200D">
        <w:rPr>
          <w:rFonts w:ascii="Calibri" w:hAnsi="Calibri" w:cs="Calibri"/>
        </w:rPr>
        <w:t>Endereço residencial completo: ___________________________________________________</w:t>
      </w:r>
    </w:p>
    <w:p w14:paraId="19E74436" w14:textId="77777777" w:rsidR="00E647F5" w:rsidRPr="00C6200D" w:rsidRDefault="00E647F5" w:rsidP="002C0984">
      <w:pPr>
        <w:spacing w:after="0" w:line="360" w:lineRule="auto"/>
        <w:rPr>
          <w:rFonts w:ascii="Calibri" w:hAnsi="Calibri" w:cs="Calibri"/>
        </w:rPr>
      </w:pPr>
      <w:r w:rsidRPr="00C6200D">
        <w:rPr>
          <w:rFonts w:ascii="Calibri" w:hAnsi="Calibri" w:cs="Calibri"/>
        </w:rPr>
        <w:t>E-mail institucional: __________________________________</w:t>
      </w:r>
    </w:p>
    <w:p w14:paraId="58308BE8" w14:textId="77777777" w:rsidR="00E647F5" w:rsidRPr="00C6200D" w:rsidRDefault="00E647F5" w:rsidP="002C0984">
      <w:pPr>
        <w:spacing w:after="0" w:line="360" w:lineRule="auto"/>
        <w:rPr>
          <w:rFonts w:ascii="Calibri" w:hAnsi="Calibri" w:cs="Calibri"/>
        </w:rPr>
      </w:pPr>
      <w:r w:rsidRPr="00C6200D">
        <w:rPr>
          <w:rFonts w:ascii="Calibri" w:hAnsi="Calibri" w:cs="Calibri"/>
        </w:rPr>
        <w:t>E-mail pessoal: ______________________________________</w:t>
      </w:r>
    </w:p>
    <w:p w14:paraId="59741746" w14:textId="77777777" w:rsidR="00E647F5" w:rsidRPr="00C6200D" w:rsidRDefault="00E647F5" w:rsidP="002C0984">
      <w:pPr>
        <w:spacing w:after="0" w:line="360" w:lineRule="auto"/>
        <w:rPr>
          <w:rFonts w:ascii="Calibri" w:hAnsi="Calibri" w:cs="Calibri"/>
        </w:rPr>
      </w:pPr>
      <w:r w:rsidRPr="00C6200D">
        <w:rPr>
          <w:rFonts w:ascii="Calibri" w:hAnsi="Calibri" w:cs="Calibri"/>
        </w:rPr>
        <w:t>Telefone(s): _________________________________________</w:t>
      </w:r>
    </w:p>
    <w:p w14:paraId="55ADCA05" w14:textId="77777777" w:rsidR="00E647F5" w:rsidRPr="00C6200D" w:rsidRDefault="00E647F5" w:rsidP="002C0984">
      <w:pPr>
        <w:spacing w:after="0" w:line="360" w:lineRule="auto"/>
        <w:rPr>
          <w:rFonts w:ascii="Calibri" w:hAnsi="Calibri" w:cs="Calibri"/>
        </w:rPr>
      </w:pPr>
    </w:p>
    <w:p w14:paraId="072C09BF" w14:textId="77777777" w:rsidR="00E647F5" w:rsidRPr="00C6200D" w:rsidRDefault="00E647F5" w:rsidP="002C0984">
      <w:pPr>
        <w:spacing w:after="0" w:line="360" w:lineRule="auto"/>
        <w:rPr>
          <w:rFonts w:ascii="Calibri" w:hAnsi="Calibri" w:cs="Calibri"/>
        </w:rPr>
      </w:pPr>
    </w:p>
    <w:p w14:paraId="3F7E9564" w14:textId="77777777" w:rsidR="00E647F5" w:rsidRPr="00C6200D" w:rsidRDefault="00E647F5" w:rsidP="002C0984">
      <w:pPr>
        <w:tabs>
          <w:tab w:val="left" w:pos="0"/>
        </w:tabs>
        <w:spacing w:after="0"/>
        <w:rPr>
          <w:rFonts w:ascii="Calibri" w:hAnsi="Calibri" w:cs="Calibri"/>
          <w:b/>
        </w:rPr>
      </w:pPr>
      <w:r w:rsidRPr="00C6200D">
        <w:rPr>
          <w:rFonts w:ascii="Calibri" w:hAnsi="Calibri" w:cs="Calibri"/>
          <w:b/>
          <w:i/>
        </w:rPr>
        <w:t>PAPEL TIMBRADO DA EMPRESA</w:t>
      </w:r>
      <w:r w:rsidRPr="00C6200D">
        <w:rPr>
          <w:rFonts w:ascii="Calibri" w:hAnsi="Calibri" w:cs="Calibri"/>
          <w:b/>
        </w:rPr>
        <w:t>.</w:t>
      </w:r>
    </w:p>
    <w:p w14:paraId="7635EF39" w14:textId="77777777" w:rsidR="00E647F5" w:rsidRPr="00C6200D" w:rsidRDefault="00E647F5" w:rsidP="002C0984">
      <w:pPr>
        <w:spacing w:after="0"/>
        <w:jc w:val="center"/>
        <w:rPr>
          <w:rFonts w:ascii="Calibri" w:hAnsi="Calibri" w:cs="Calibri"/>
          <w:b/>
        </w:rPr>
      </w:pPr>
      <w:r w:rsidRPr="00C6200D">
        <w:rPr>
          <w:rFonts w:ascii="Calibri" w:hAnsi="Calibri" w:cs="Calibri"/>
          <w:b/>
        </w:rPr>
        <w:br w:type="page"/>
      </w:r>
      <w:r w:rsidRPr="00C6200D">
        <w:rPr>
          <w:rFonts w:ascii="Calibri" w:hAnsi="Calibri" w:cs="Calibri"/>
          <w:b/>
        </w:rPr>
        <w:lastRenderedPageBreak/>
        <w:t>ANEXO III</w:t>
      </w:r>
    </w:p>
    <w:p w14:paraId="0E274C01" w14:textId="77777777" w:rsidR="00E647F5" w:rsidRPr="00C6200D" w:rsidRDefault="00E647F5" w:rsidP="002C0984">
      <w:pPr>
        <w:spacing w:after="0"/>
        <w:jc w:val="center"/>
        <w:rPr>
          <w:rFonts w:ascii="Calibri" w:hAnsi="Calibri" w:cs="Calibri"/>
          <w:b/>
        </w:rPr>
      </w:pPr>
      <w:r w:rsidRPr="00C6200D">
        <w:rPr>
          <w:rFonts w:ascii="Calibri" w:hAnsi="Calibri" w:cs="Calibri"/>
          <w:b/>
        </w:rPr>
        <w:t>DECLARAÇÃO CONJUNTA</w:t>
      </w:r>
    </w:p>
    <w:p w14:paraId="149B843A" w14:textId="77777777" w:rsidR="00E647F5" w:rsidRPr="00C6200D" w:rsidRDefault="00E647F5" w:rsidP="002C0984">
      <w:pPr>
        <w:spacing w:after="0"/>
        <w:jc w:val="center"/>
        <w:rPr>
          <w:rFonts w:ascii="Calibri" w:hAnsi="Calibri" w:cs="Calibri"/>
          <w:b/>
        </w:rPr>
      </w:pPr>
    </w:p>
    <w:p w14:paraId="2D2C71F3" w14:textId="77777777" w:rsidR="00E647F5" w:rsidRPr="00C6200D" w:rsidRDefault="00E647F5" w:rsidP="002C0984">
      <w:pPr>
        <w:spacing w:after="0"/>
        <w:jc w:val="center"/>
        <w:rPr>
          <w:rFonts w:ascii="Calibri" w:hAnsi="Calibri" w:cs="Calibri"/>
          <w:b/>
        </w:rPr>
      </w:pPr>
    </w:p>
    <w:p w14:paraId="1D1C38B1" w14:textId="7E52AD23" w:rsidR="00E647F5" w:rsidRPr="00C6200D" w:rsidRDefault="00E647F5" w:rsidP="002C0984">
      <w:pPr>
        <w:spacing w:after="0"/>
        <w:ind w:right="-1"/>
        <w:rPr>
          <w:rFonts w:ascii="Calibri" w:hAnsi="Calibri" w:cs="Calibri"/>
          <w:b/>
        </w:rPr>
      </w:pPr>
      <w:r w:rsidRPr="00C6200D">
        <w:rPr>
          <w:rFonts w:ascii="Calibri" w:hAnsi="Calibri" w:cs="Calibri"/>
          <w:b/>
        </w:rPr>
        <w:t xml:space="preserve">DISPENSA ELETRÔNICA Nº </w:t>
      </w:r>
      <w:r w:rsidR="00CC2648">
        <w:rPr>
          <w:rFonts w:ascii="Calibri" w:hAnsi="Calibri" w:cs="Calibri"/>
          <w:b/>
        </w:rPr>
        <w:t>002/2025</w:t>
      </w:r>
    </w:p>
    <w:p w14:paraId="5EB7A7BB" w14:textId="77777777" w:rsidR="00E647F5" w:rsidRPr="00C6200D" w:rsidRDefault="00E647F5" w:rsidP="002C0984">
      <w:pPr>
        <w:spacing w:after="0"/>
        <w:ind w:right="-1"/>
        <w:jc w:val="center"/>
        <w:rPr>
          <w:rFonts w:ascii="Calibri" w:hAnsi="Calibri" w:cs="Calibri"/>
          <w:b/>
        </w:rPr>
      </w:pPr>
    </w:p>
    <w:p w14:paraId="46AA8B12" w14:textId="0EB4D1BC" w:rsidR="00E647F5" w:rsidRPr="00C6200D" w:rsidRDefault="00E647F5" w:rsidP="002C0984">
      <w:pPr>
        <w:spacing w:after="0" w:line="276" w:lineRule="auto"/>
        <w:ind w:right="-1"/>
        <w:jc w:val="both"/>
        <w:rPr>
          <w:rFonts w:ascii="Calibri" w:hAnsi="Calibri" w:cs="Calibri"/>
        </w:rPr>
      </w:pPr>
      <w:bookmarkStart w:id="1" w:name="_Hlk156290589"/>
      <w:r w:rsidRPr="00C6200D">
        <w:rPr>
          <w:rFonts w:ascii="Calibri" w:hAnsi="Calibri" w:cs="Calibri"/>
        </w:rPr>
        <w:t>Eu (</w:t>
      </w:r>
      <w:r w:rsidRPr="00C6200D">
        <w:rPr>
          <w:rFonts w:ascii="Calibri" w:hAnsi="Calibri" w:cs="Calibri"/>
          <w:b/>
        </w:rPr>
        <w:t>nome completo</w:t>
      </w:r>
      <w:r w:rsidRPr="00C6200D">
        <w:rPr>
          <w:rFonts w:ascii="Calibri" w:hAnsi="Calibri" w:cs="Calibri"/>
        </w:rPr>
        <w:t>), representante legal da empresa (</w:t>
      </w:r>
      <w:r w:rsidRPr="00C6200D">
        <w:rPr>
          <w:rFonts w:ascii="Calibri" w:hAnsi="Calibri" w:cs="Calibri"/>
          <w:b/>
        </w:rPr>
        <w:t>denominação da pessoa jurídica</w:t>
      </w:r>
      <w:r w:rsidRPr="00C6200D">
        <w:rPr>
          <w:rFonts w:ascii="Calibri" w:hAnsi="Calibri" w:cs="Calibri"/>
        </w:rPr>
        <w:t xml:space="preserve">), participante do DISPENSA ELETRÔNICA nº </w:t>
      </w:r>
      <w:r w:rsidR="00CC2648">
        <w:rPr>
          <w:rFonts w:ascii="Calibri" w:hAnsi="Calibri" w:cs="Calibri"/>
        </w:rPr>
        <w:t>002/2025</w:t>
      </w:r>
      <w:r w:rsidRPr="00C6200D">
        <w:rPr>
          <w:rFonts w:ascii="Calibri" w:hAnsi="Calibri" w:cs="Calibri"/>
        </w:rPr>
        <w:t xml:space="preserve">, da </w:t>
      </w:r>
      <w:r w:rsidR="00C76AA7">
        <w:rPr>
          <w:rFonts w:ascii="Calibri" w:hAnsi="Calibri" w:cs="Calibri"/>
        </w:rPr>
        <w:t xml:space="preserve">Caixa de Aposentadoria e Pensão dos Servidores Municipais </w:t>
      </w:r>
      <w:r w:rsidRPr="00C6200D">
        <w:rPr>
          <w:rFonts w:ascii="Calibri" w:hAnsi="Calibri" w:cs="Calibri"/>
        </w:rPr>
        <w:t xml:space="preserve">de Taquarituba, </w:t>
      </w:r>
      <w:r w:rsidRPr="00C6200D">
        <w:rPr>
          <w:rFonts w:ascii="Calibri" w:hAnsi="Calibri" w:cs="Calibri"/>
          <w:b/>
          <w:bCs/>
        </w:rPr>
        <w:t>DECLARA</w:t>
      </w:r>
      <w:r w:rsidRPr="00C6200D">
        <w:rPr>
          <w:rFonts w:ascii="Calibri" w:hAnsi="Calibri" w:cs="Calibri"/>
        </w:rPr>
        <w:t>, sob as penas da lei:</w:t>
      </w:r>
    </w:p>
    <w:p w14:paraId="17A61F16" w14:textId="77777777" w:rsidR="00E647F5" w:rsidRPr="00C6200D" w:rsidRDefault="00E647F5" w:rsidP="002C0984">
      <w:pPr>
        <w:spacing w:after="0" w:line="276" w:lineRule="auto"/>
        <w:jc w:val="both"/>
        <w:rPr>
          <w:rFonts w:ascii="Calibri" w:hAnsi="Calibri" w:cs="Calibri"/>
          <w:b/>
        </w:rPr>
      </w:pPr>
    </w:p>
    <w:p w14:paraId="5B0357E5" w14:textId="77777777" w:rsidR="00E647F5" w:rsidRPr="00C6200D" w:rsidRDefault="00E647F5" w:rsidP="002C0984">
      <w:pPr>
        <w:spacing w:after="0" w:line="276" w:lineRule="auto"/>
        <w:jc w:val="both"/>
        <w:rPr>
          <w:rFonts w:ascii="Calibri" w:hAnsi="Calibri" w:cs="Calibri"/>
        </w:rPr>
      </w:pPr>
      <w:bookmarkStart w:id="2" w:name="_Hlk155941718"/>
      <w:r w:rsidRPr="00C6200D">
        <w:rPr>
          <w:rFonts w:ascii="Calibri" w:hAnsi="Calibri" w:cs="Calibri"/>
        </w:rPr>
        <w:t>a) Que atendo aos requisitos de habilitação, e o declarante responderá pela veracidade das informações prestadas, na forma da lei.</w:t>
      </w:r>
    </w:p>
    <w:p w14:paraId="2A4FE248" w14:textId="77777777" w:rsidR="00E647F5" w:rsidRPr="00C6200D" w:rsidRDefault="00E647F5" w:rsidP="002C0984">
      <w:pPr>
        <w:spacing w:after="0" w:line="276" w:lineRule="auto"/>
        <w:jc w:val="both"/>
        <w:rPr>
          <w:rFonts w:ascii="Calibri" w:hAnsi="Calibri" w:cs="Calibri"/>
        </w:rPr>
      </w:pPr>
    </w:p>
    <w:p w14:paraId="55A8A1D2" w14:textId="77777777" w:rsidR="00E647F5" w:rsidRPr="00C6200D" w:rsidRDefault="00E647F5" w:rsidP="002C0984">
      <w:pPr>
        <w:spacing w:after="0" w:line="276" w:lineRule="auto"/>
        <w:jc w:val="both"/>
        <w:rPr>
          <w:rFonts w:ascii="Calibri" w:hAnsi="Calibri" w:cs="Calibri"/>
        </w:rPr>
      </w:pPr>
      <w:r w:rsidRPr="00C6200D">
        <w:rPr>
          <w:rFonts w:ascii="Calibri" w:hAnsi="Calibri" w:cs="Calibri"/>
        </w:rPr>
        <w:t>b) Sob pena de desclassificação, DECLARA que minha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154E1EF" w14:textId="77777777" w:rsidR="00E647F5" w:rsidRPr="00C6200D" w:rsidRDefault="00E647F5" w:rsidP="002C0984">
      <w:pPr>
        <w:spacing w:after="0" w:line="276" w:lineRule="auto"/>
        <w:jc w:val="both"/>
        <w:rPr>
          <w:rFonts w:ascii="Calibri" w:hAnsi="Calibri" w:cs="Calibri"/>
        </w:rPr>
      </w:pPr>
    </w:p>
    <w:p w14:paraId="706C7632" w14:textId="06A36C17" w:rsidR="00E647F5" w:rsidRPr="00C6200D" w:rsidRDefault="00E647F5" w:rsidP="002C0984">
      <w:pPr>
        <w:spacing w:after="0" w:line="276" w:lineRule="auto"/>
        <w:jc w:val="both"/>
        <w:rPr>
          <w:rFonts w:ascii="Calibri" w:hAnsi="Calibri" w:cs="Calibri"/>
        </w:rPr>
      </w:pPr>
      <w:r w:rsidRPr="00C6200D">
        <w:rPr>
          <w:rFonts w:ascii="Calibri" w:hAnsi="Calibri" w:cs="Calibri"/>
        </w:rPr>
        <w:t xml:space="preserve">c) Estar ciente da obrigação de manter o endereço da empresa atualizado junto a </w:t>
      </w:r>
      <w:r w:rsidR="00C76AA7">
        <w:rPr>
          <w:rFonts w:ascii="Calibri" w:hAnsi="Calibri" w:cs="Calibri"/>
        </w:rPr>
        <w:t>Capstuba</w:t>
      </w:r>
      <w:r w:rsidRPr="00C6200D">
        <w:rPr>
          <w:rFonts w:ascii="Calibri" w:hAnsi="Calibri" w:cs="Calibri"/>
        </w:rPr>
        <w:t>, e de que as notificações e comunicações formais decorrentes da execução do contrato serão efetuadas no endereço que constar em seu preâmbulo. Caso a empresa não seja encontrada, será notificada pelo Diário Oficial do Município;</w:t>
      </w:r>
    </w:p>
    <w:p w14:paraId="0BFF5D58" w14:textId="77777777" w:rsidR="00E647F5" w:rsidRPr="00C6200D" w:rsidRDefault="00E647F5" w:rsidP="002C0984">
      <w:pPr>
        <w:spacing w:after="0" w:line="276" w:lineRule="auto"/>
        <w:jc w:val="both"/>
        <w:rPr>
          <w:rFonts w:ascii="Calibri" w:hAnsi="Calibri" w:cs="Calibri"/>
        </w:rPr>
      </w:pPr>
    </w:p>
    <w:p w14:paraId="5EACB223" w14:textId="77777777" w:rsidR="00E647F5" w:rsidRPr="00C6200D" w:rsidRDefault="00E647F5" w:rsidP="002C0984">
      <w:pPr>
        <w:spacing w:after="0"/>
        <w:jc w:val="both"/>
        <w:rPr>
          <w:rStyle w:val="fontstyle21"/>
          <w:rFonts w:ascii="Calibri" w:hAnsi="Calibri" w:cs="Calibri"/>
        </w:rPr>
      </w:pPr>
      <w:r w:rsidRPr="00C6200D">
        <w:rPr>
          <w:rFonts w:ascii="Calibri" w:hAnsi="Calibri" w:cs="Calibri"/>
        </w:rPr>
        <w:t xml:space="preserve">d) Para microempresas ou empresas de pequeno porte: Que a empresa não possui qualquer dos impedimentos previstos nos §§ 4º e seguintes todos do artigo 3º da Lei Complementar nº 123, de 14 de dezembro de 2006, e alterações, cujos termos conheço na íntegra, </w:t>
      </w:r>
      <w:r w:rsidRPr="00C6200D">
        <w:rPr>
          <w:rStyle w:val="fontstyle21"/>
          <w:rFonts w:ascii="Calibri" w:hAnsi="Calibri" w:cs="Calibri"/>
        </w:rPr>
        <w:t xml:space="preserve">e </w:t>
      </w:r>
      <w:r w:rsidRPr="00C6200D">
        <w:rPr>
          <w:rFonts w:ascii="Calibri" w:hAnsi="Calibri" w:cs="Calibri"/>
        </w:rPr>
        <w:t>de não haver celebrado contrato e ata de registro de preços com a Administração Pública cujos valores somados extrapolem a receita bruta máxima admitida,  no ano-calendário de realização da licitação, para fins de enquadramento como empresa de pequeno porte previsto no § 2º do artigo 4º da Lei 14.133, de 01 de Abril de 2021</w:t>
      </w:r>
      <w:r w:rsidRPr="00C6200D">
        <w:rPr>
          <w:rStyle w:val="fontstyle21"/>
          <w:rFonts w:ascii="Calibri" w:hAnsi="Calibri" w:cs="Calibri"/>
        </w:rPr>
        <w:t>;</w:t>
      </w:r>
    </w:p>
    <w:p w14:paraId="223AD942" w14:textId="77777777" w:rsidR="00E647F5" w:rsidRPr="00C6200D" w:rsidRDefault="00E647F5" w:rsidP="002C0984">
      <w:pPr>
        <w:spacing w:after="0" w:line="276" w:lineRule="auto"/>
        <w:ind w:right="-1"/>
        <w:jc w:val="both"/>
        <w:rPr>
          <w:rFonts w:ascii="Calibri" w:hAnsi="Calibri" w:cs="Calibri"/>
        </w:rPr>
      </w:pPr>
    </w:p>
    <w:p w14:paraId="46AD8C12" w14:textId="77777777" w:rsidR="00E647F5" w:rsidRPr="00C6200D" w:rsidRDefault="00E647F5" w:rsidP="002C0984">
      <w:pPr>
        <w:spacing w:after="0" w:line="276" w:lineRule="auto"/>
        <w:ind w:right="-1"/>
        <w:jc w:val="both"/>
        <w:rPr>
          <w:rFonts w:ascii="Calibri" w:hAnsi="Calibri" w:cs="Calibri"/>
        </w:rPr>
      </w:pPr>
      <w:r w:rsidRPr="00C6200D">
        <w:rPr>
          <w:rFonts w:ascii="Calibri" w:hAnsi="Calibri" w:cs="Calibri"/>
        </w:rPr>
        <w:t>e) Que o objeto ofertado atende a todas as especificações exigidas no Termo de Referência - Anexo I do Edital e que os preços apresentados contemplam todos os custos diretos e indiretos incorridos na data da apresentação da proposta incluindo, entre outros: tributos, encargos sociais, material, despesas administrativas, seguro, fretes e lucro.</w:t>
      </w:r>
    </w:p>
    <w:p w14:paraId="0AE3793E" w14:textId="77777777" w:rsidR="00E647F5" w:rsidRPr="00C6200D" w:rsidRDefault="00E647F5" w:rsidP="002C0984">
      <w:pPr>
        <w:spacing w:after="0" w:line="276" w:lineRule="auto"/>
        <w:ind w:right="-1"/>
        <w:jc w:val="both"/>
        <w:rPr>
          <w:rFonts w:ascii="Calibri" w:hAnsi="Calibri" w:cs="Calibri"/>
        </w:rPr>
      </w:pPr>
    </w:p>
    <w:p w14:paraId="53AEE5D0" w14:textId="77777777" w:rsidR="00E647F5" w:rsidRPr="00C6200D" w:rsidRDefault="00E647F5" w:rsidP="002C0984">
      <w:pPr>
        <w:pStyle w:val="Nivel3"/>
        <w:spacing w:before="0" w:after="0" w:line="240" w:lineRule="auto"/>
        <w:rPr>
          <w:rFonts w:ascii="Calibri" w:hAnsi="Calibri" w:cs="Calibri"/>
          <w:color w:val="auto"/>
          <w:sz w:val="22"/>
          <w:szCs w:val="22"/>
        </w:rPr>
      </w:pPr>
      <w:r w:rsidRPr="00C6200D">
        <w:rPr>
          <w:rFonts w:ascii="Calibri" w:hAnsi="Calibri" w:cs="Calibri"/>
          <w:color w:val="auto"/>
          <w:sz w:val="22"/>
          <w:szCs w:val="22"/>
        </w:rPr>
        <w:t>f)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7B32F6E" w14:textId="77777777" w:rsidR="00E647F5" w:rsidRPr="00C6200D" w:rsidRDefault="00E647F5" w:rsidP="002C0984">
      <w:pPr>
        <w:pStyle w:val="Nivel3"/>
        <w:spacing w:before="0" w:after="0" w:line="240" w:lineRule="auto"/>
        <w:rPr>
          <w:rFonts w:ascii="Calibri" w:hAnsi="Calibri" w:cs="Calibri"/>
          <w:color w:val="auto"/>
          <w:sz w:val="22"/>
          <w:szCs w:val="22"/>
        </w:rPr>
      </w:pPr>
    </w:p>
    <w:p w14:paraId="302F8B1E" w14:textId="77777777" w:rsidR="00E647F5" w:rsidRPr="00C6200D" w:rsidRDefault="00E647F5" w:rsidP="002C0984">
      <w:pPr>
        <w:pStyle w:val="Nivel3"/>
        <w:spacing w:before="0" w:after="0" w:line="240" w:lineRule="auto"/>
        <w:rPr>
          <w:rFonts w:ascii="Calibri" w:hAnsi="Calibri" w:cs="Calibri"/>
          <w:color w:val="auto"/>
          <w:sz w:val="22"/>
          <w:szCs w:val="22"/>
        </w:rPr>
      </w:pPr>
      <w:r w:rsidRPr="00C6200D">
        <w:rPr>
          <w:rFonts w:ascii="Calibri" w:hAnsi="Calibri" w:cs="Calibri"/>
          <w:color w:val="auto"/>
          <w:sz w:val="22"/>
          <w:szCs w:val="22"/>
        </w:rPr>
        <w:t xml:space="preserve">g) não emprega menor de 18 anos em trabalho noturno, perigoso ou insalubre e não emprega menor de 16 anos, salvo menor, a partir de 14 anos, na condição de aprendiz, nos termos do </w:t>
      </w:r>
      <w:hyperlink r:id="rId8" w:anchor="art7" w:history="1">
        <w:r w:rsidRPr="00C6200D">
          <w:rPr>
            <w:rStyle w:val="Hyperlink"/>
            <w:rFonts w:ascii="Calibri" w:hAnsi="Calibri" w:cs="Calibri"/>
            <w:color w:val="auto"/>
            <w:sz w:val="22"/>
            <w:szCs w:val="22"/>
          </w:rPr>
          <w:t>artigo 7°, XXXIII, da Constituição</w:t>
        </w:r>
      </w:hyperlink>
      <w:r w:rsidRPr="00C6200D">
        <w:rPr>
          <w:rFonts w:ascii="Calibri" w:hAnsi="Calibri" w:cs="Calibri"/>
          <w:color w:val="auto"/>
          <w:sz w:val="22"/>
          <w:szCs w:val="22"/>
        </w:rPr>
        <w:t>;</w:t>
      </w:r>
    </w:p>
    <w:p w14:paraId="2AF8D6FD" w14:textId="77777777" w:rsidR="00E647F5" w:rsidRPr="00C6200D" w:rsidRDefault="00E647F5" w:rsidP="002C0984">
      <w:pPr>
        <w:pStyle w:val="Nivel3"/>
        <w:spacing w:before="0" w:after="0" w:line="240" w:lineRule="auto"/>
        <w:rPr>
          <w:rFonts w:ascii="Calibri" w:hAnsi="Calibri" w:cs="Calibri"/>
          <w:color w:val="auto"/>
          <w:sz w:val="22"/>
          <w:szCs w:val="22"/>
        </w:rPr>
      </w:pPr>
    </w:p>
    <w:p w14:paraId="275C80A1" w14:textId="77777777" w:rsidR="00E647F5" w:rsidRPr="00C6200D" w:rsidRDefault="00E647F5" w:rsidP="002C0984">
      <w:pPr>
        <w:pStyle w:val="Nivel3"/>
        <w:spacing w:before="0" w:after="0" w:line="240" w:lineRule="auto"/>
        <w:rPr>
          <w:rFonts w:ascii="Calibri" w:hAnsi="Calibri" w:cs="Calibri"/>
          <w:color w:val="auto"/>
          <w:sz w:val="22"/>
          <w:szCs w:val="22"/>
        </w:rPr>
      </w:pPr>
      <w:r w:rsidRPr="00C6200D">
        <w:rPr>
          <w:rFonts w:ascii="Calibri" w:hAnsi="Calibri" w:cs="Calibri"/>
          <w:color w:val="auto"/>
          <w:sz w:val="22"/>
          <w:szCs w:val="22"/>
        </w:rPr>
        <w:t xml:space="preserve">h) não possui empregados executando trabalho degradante ou forçado, observando o disposto nos </w:t>
      </w:r>
      <w:hyperlink r:id="rId9" w:history="1">
        <w:r w:rsidRPr="00C6200D">
          <w:rPr>
            <w:rStyle w:val="Hyperlink"/>
            <w:rFonts w:ascii="Calibri" w:hAnsi="Calibri" w:cs="Calibri"/>
            <w:color w:val="auto"/>
            <w:sz w:val="22"/>
            <w:szCs w:val="22"/>
          </w:rPr>
          <w:t>incisos III e IV do art. 1º e no inciso III do art. 5º da Constituição Federal</w:t>
        </w:r>
      </w:hyperlink>
      <w:r w:rsidRPr="00C6200D">
        <w:rPr>
          <w:rFonts w:ascii="Calibri" w:hAnsi="Calibri" w:cs="Calibri"/>
          <w:color w:val="auto"/>
          <w:sz w:val="22"/>
          <w:szCs w:val="22"/>
        </w:rPr>
        <w:t>;</w:t>
      </w:r>
    </w:p>
    <w:p w14:paraId="22BF565D" w14:textId="77777777" w:rsidR="00E647F5" w:rsidRPr="00C6200D" w:rsidRDefault="00E647F5" w:rsidP="002C0984">
      <w:pPr>
        <w:pStyle w:val="Nivel3"/>
        <w:spacing w:before="0" w:after="0" w:line="240" w:lineRule="auto"/>
        <w:rPr>
          <w:rFonts w:ascii="Calibri" w:hAnsi="Calibri" w:cs="Calibri"/>
          <w:color w:val="auto"/>
          <w:sz w:val="22"/>
          <w:szCs w:val="22"/>
        </w:rPr>
      </w:pPr>
    </w:p>
    <w:p w14:paraId="2160F844" w14:textId="77777777" w:rsidR="00E647F5" w:rsidRPr="00C6200D" w:rsidRDefault="00E647F5" w:rsidP="002C0984">
      <w:pPr>
        <w:pStyle w:val="Nivel3"/>
        <w:spacing w:before="0" w:after="0" w:line="240" w:lineRule="auto"/>
        <w:rPr>
          <w:rFonts w:ascii="Calibri" w:hAnsi="Calibri" w:cs="Calibri"/>
          <w:color w:val="auto"/>
          <w:sz w:val="22"/>
          <w:szCs w:val="22"/>
        </w:rPr>
      </w:pPr>
      <w:r w:rsidRPr="00C6200D">
        <w:rPr>
          <w:rFonts w:ascii="Calibri" w:hAnsi="Calibri" w:cs="Calibri"/>
          <w:color w:val="auto"/>
          <w:sz w:val="22"/>
          <w:szCs w:val="22"/>
        </w:rPr>
        <w:t>i) cumpre as exigências de reserva de cargos para pessoa com deficiência e para reabilitado da Previdência Social e aprendiz, previstas em lei e em outras normas específicas.</w:t>
      </w:r>
    </w:p>
    <w:p w14:paraId="20211150" w14:textId="77777777" w:rsidR="00E647F5" w:rsidRPr="00C6200D" w:rsidRDefault="00E647F5" w:rsidP="002C0984">
      <w:pPr>
        <w:pStyle w:val="Nivel2"/>
        <w:numPr>
          <w:ilvl w:val="0"/>
          <w:numId w:val="0"/>
        </w:numPr>
        <w:spacing w:before="0" w:after="0" w:line="240" w:lineRule="auto"/>
        <w:rPr>
          <w:rFonts w:ascii="Calibri" w:hAnsi="Calibri" w:cs="Calibri"/>
          <w:sz w:val="22"/>
          <w:szCs w:val="22"/>
        </w:rPr>
      </w:pPr>
    </w:p>
    <w:p w14:paraId="2FA1DDEA" w14:textId="465D8F08" w:rsidR="00E647F5" w:rsidRPr="00C6200D" w:rsidRDefault="00E647F5" w:rsidP="002C0984">
      <w:pPr>
        <w:pStyle w:val="Nivel2"/>
        <w:numPr>
          <w:ilvl w:val="0"/>
          <w:numId w:val="0"/>
        </w:numPr>
        <w:spacing w:before="0" w:after="0" w:line="240" w:lineRule="auto"/>
        <w:rPr>
          <w:rFonts w:ascii="Calibri" w:hAnsi="Calibri" w:cs="Calibri"/>
          <w:sz w:val="22"/>
          <w:szCs w:val="22"/>
        </w:rPr>
      </w:pPr>
      <w:r w:rsidRPr="00C6200D">
        <w:rPr>
          <w:rFonts w:ascii="Calibri" w:hAnsi="Calibri" w:cs="Calibri"/>
          <w:sz w:val="22"/>
          <w:szCs w:val="22"/>
        </w:rPr>
        <w:t xml:space="preserve">j) Declaro que a Cooperativa proponente cumpre os requisitos estabelecidos no </w:t>
      </w:r>
      <w:hyperlink r:id="rId10" w:anchor="art16" w:history="1">
        <w:r w:rsidRPr="00C6200D">
          <w:rPr>
            <w:rStyle w:val="Hyperlink"/>
            <w:rFonts w:ascii="Calibri" w:hAnsi="Calibri" w:cs="Calibri"/>
            <w:sz w:val="22"/>
            <w:szCs w:val="22"/>
          </w:rPr>
          <w:t>artigo 16 da Lei nº 14.133, de 2021</w:t>
        </w:r>
      </w:hyperlink>
      <w:r w:rsidRPr="00C6200D">
        <w:rPr>
          <w:rFonts w:ascii="Calibri" w:hAnsi="Calibri" w:cs="Calibri"/>
          <w:sz w:val="22"/>
          <w:szCs w:val="22"/>
        </w:rPr>
        <w:t>.(APENAS SE FOR COOPERATIVA)</w:t>
      </w:r>
      <w:r w:rsidR="008D1303">
        <w:rPr>
          <w:rFonts w:ascii="Calibri" w:hAnsi="Calibri" w:cs="Calibri"/>
          <w:sz w:val="22"/>
          <w:szCs w:val="22"/>
        </w:rPr>
        <w:t>;</w:t>
      </w:r>
    </w:p>
    <w:p w14:paraId="6FCB2828" w14:textId="77777777" w:rsidR="00E647F5" w:rsidRPr="00C6200D" w:rsidRDefault="00E647F5" w:rsidP="002C0984">
      <w:pPr>
        <w:spacing w:after="0"/>
        <w:jc w:val="both"/>
        <w:rPr>
          <w:rFonts w:ascii="Calibri" w:hAnsi="Calibri" w:cs="Calibri"/>
        </w:rPr>
      </w:pPr>
    </w:p>
    <w:p w14:paraId="5FD071AD" w14:textId="77777777" w:rsidR="00E647F5" w:rsidRDefault="00E647F5" w:rsidP="002C0984">
      <w:pPr>
        <w:spacing w:after="0"/>
        <w:jc w:val="both"/>
      </w:pPr>
      <w:r w:rsidRPr="00C6200D">
        <w:rPr>
          <w:rFonts w:ascii="Calibri" w:hAnsi="Calibri" w:cs="Calibri"/>
        </w:rPr>
        <w:t xml:space="preserve">k) Declaro, ainda, que cumpro os requisitos estabelecidos no </w:t>
      </w:r>
      <w:hyperlink r:id="rId11" w:anchor="art3" w:history="1">
        <w:r w:rsidRPr="00C6200D">
          <w:rPr>
            <w:rStyle w:val="Hyperlink"/>
            <w:rFonts w:ascii="Calibri" w:hAnsi="Calibri" w:cs="Calibri"/>
          </w:rPr>
          <w:t>artigo 3° da Lei Complementar nº 123, de 2006</w:t>
        </w:r>
      </w:hyperlink>
      <w:r w:rsidRPr="00C6200D">
        <w:rPr>
          <w:rFonts w:ascii="Calibri" w:hAnsi="Calibri" w:cs="Calibri"/>
        </w:rPr>
        <w:t xml:space="preserve">, estando apto a usufruir do tratamento favorecido estabelecido em seus </w:t>
      </w:r>
      <w:hyperlink r:id="rId12" w:anchor="art42" w:history="1">
        <w:proofErr w:type="spellStart"/>
        <w:r w:rsidRPr="00C6200D">
          <w:rPr>
            <w:rStyle w:val="Hyperlink"/>
            <w:rFonts w:ascii="Calibri" w:hAnsi="Calibri" w:cs="Calibri"/>
          </w:rPr>
          <w:t>arts</w:t>
        </w:r>
        <w:proofErr w:type="spellEnd"/>
        <w:r w:rsidRPr="00C6200D">
          <w:rPr>
            <w:rStyle w:val="Hyperlink"/>
            <w:rFonts w:ascii="Calibri" w:hAnsi="Calibri" w:cs="Calibri"/>
          </w:rPr>
          <w:t>. 42 a 49</w:t>
        </w:r>
      </w:hyperlink>
      <w:r w:rsidRPr="00C6200D">
        <w:rPr>
          <w:rFonts w:ascii="Calibri" w:hAnsi="Calibri" w:cs="Calibri"/>
        </w:rPr>
        <w:t xml:space="preserve">, observado o disposto nos </w:t>
      </w:r>
      <w:hyperlink r:id="rId13" w:anchor="art4§1" w:history="1">
        <w:r w:rsidRPr="00C6200D">
          <w:rPr>
            <w:rStyle w:val="Hyperlink"/>
            <w:rFonts w:ascii="Calibri" w:hAnsi="Calibri" w:cs="Calibri"/>
          </w:rPr>
          <w:t>§§ 1º ao 3º do art. 4º, da Lei n.º 14.133, de 2021.</w:t>
        </w:r>
      </w:hyperlink>
    </w:p>
    <w:p w14:paraId="2FC2134B" w14:textId="77777777" w:rsidR="008D1303" w:rsidRDefault="008D1303" w:rsidP="002C0984">
      <w:pPr>
        <w:spacing w:after="0"/>
        <w:jc w:val="both"/>
      </w:pPr>
    </w:p>
    <w:p w14:paraId="06CC62CE" w14:textId="765AEE4F" w:rsidR="008D1303" w:rsidRDefault="008D1303" w:rsidP="002C0984">
      <w:pPr>
        <w:spacing w:after="0"/>
        <w:jc w:val="both"/>
        <w:rPr>
          <w:rFonts w:ascii="Calibri" w:hAnsi="Calibri" w:cs="Calibri"/>
        </w:rPr>
      </w:pPr>
      <w:r>
        <w:rPr>
          <w:rFonts w:ascii="Calibri" w:hAnsi="Calibri" w:cs="Calibri"/>
        </w:rPr>
        <w:t xml:space="preserve">l) </w:t>
      </w:r>
      <w:r w:rsidRPr="008D1303">
        <w:rPr>
          <w:rFonts w:ascii="Calibri" w:hAnsi="Calibri" w:cs="Calibri"/>
        </w:rPr>
        <w:t xml:space="preserve">Que a prestação dos serviços de orientação, recomendação e aconselhamento </w:t>
      </w:r>
      <w:r>
        <w:rPr>
          <w:rFonts w:ascii="Calibri" w:hAnsi="Calibri" w:cs="Calibri"/>
        </w:rPr>
        <w:t>será realizada</w:t>
      </w:r>
      <w:r w:rsidRPr="008D1303">
        <w:rPr>
          <w:rFonts w:ascii="Calibri" w:hAnsi="Calibri" w:cs="Calibri"/>
        </w:rPr>
        <w:t xml:space="preserve"> de forma profissional, sobre investimentos no mercado de valores mobiliários; </w:t>
      </w:r>
    </w:p>
    <w:p w14:paraId="4BC4BB37" w14:textId="77777777" w:rsidR="008D1303" w:rsidRDefault="008D1303" w:rsidP="002C0984">
      <w:pPr>
        <w:spacing w:after="0"/>
        <w:jc w:val="both"/>
        <w:rPr>
          <w:rFonts w:ascii="Calibri" w:hAnsi="Calibri" w:cs="Calibri"/>
        </w:rPr>
      </w:pPr>
    </w:p>
    <w:p w14:paraId="5455317E" w14:textId="419BA81E" w:rsidR="008D1303" w:rsidRDefault="008D1303" w:rsidP="002C0984">
      <w:pPr>
        <w:spacing w:after="0"/>
        <w:jc w:val="both"/>
        <w:rPr>
          <w:rFonts w:ascii="Calibri" w:hAnsi="Calibri" w:cs="Calibri"/>
        </w:rPr>
      </w:pPr>
      <w:r>
        <w:rPr>
          <w:rFonts w:ascii="Calibri" w:hAnsi="Calibri" w:cs="Calibri"/>
        </w:rPr>
        <w:t>m</w:t>
      </w:r>
      <w:r w:rsidRPr="008D1303">
        <w:rPr>
          <w:rFonts w:ascii="Calibri" w:hAnsi="Calibri" w:cs="Calibri"/>
        </w:rPr>
        <w:t>) Que a prestação dos serviços s</w:t>
      </w:r>
      <w:r>
        <w:rPr>
          <w:rFonts w:ascii="Calibri" w:hAnsi="Calibri" w:cs="Calibri"/>
        </w:rPr>
        <w:t xml:space="preserve">erá realizada de forma </w:t>
      </w:r>
      <w:r w:rsidRPr="008D1303">
        <w:rPr>
          <w:rFonts w:ascii="Calibri" w:hAnsi="Calibri" w:cs="Calibri"/>
        </w:rPr>
        <w:t xml:space="preserve">independente e individualizada, cuja adoção e implementação das orientações, recomendações e aconselhamentos sejam exclusivas do RPPS - CAIXA DE APOSENTADORIA E PENSÃO DOS SERVIDORES MUNICIPAIS DE TAQUARITUBA; </w:t>
      </w:r>
    </w:p>
    <w:p w14:paraId="5A0A17D7" w14:textId="77777777" w:rsidR="008D1303" w:rsidRDefault="008D1303" w:rsidP="002C0984">
      <w:pPr>
        <w:spacing w:after="0"/>
        <w:jc w:val="both"/>
        <w:rPr>
          <w:rFonts w:ascii="Calibri" w:hAnsi="Calibri" w:cs="Calibri"/>
        </w:rPr>
      </w:pPr>
    </w:p>
    <w:p w14:paraId="793C8EBD" w14:textId="48A2B165" w:rsidR="008D1303" w:rsidRDefault="008D1303" w:rsidP="002C0984">
      <w:pPr>
        <w:spacing w:after="0"/>
        <w:jc w:val="both"/>
        <w:rPr>
          <w:rFonts w:ascii="Calibri" w:hAnsi="Calibri" w:cs="Calibri"/>
        </w:rPr>
      </w:pPr>
      <w:r>
        <w:rPr>
          <w:rFonts w:ascii="Calibri" w:hAnsi="Calibri" w:cs="Calibri"/>
        </w:rPr>
        <w:t>n</w:t>
      </w:r>
      <w:r w:rsidRPr="008D1303">
        <w:rPr>
          <w:rFonts w:ascii="Calibri" w:hAnsi="Calibri" w:cs="Calibri"/>
        </w:rPr>
        <w:t xml:space="preserve">) Que a prestação de serviços de orientação, recomendação e aconselhamento </w:t>
      </w:r>
      <w:r>
        <w:rPr>
          <w:rFonts w:ascii="Calibri" w:hAnsi="Calibri" w:cs="Calibri"/>
        </w:rPr>
        <w:t xml:space="preserve">irão </w:t>
      </w:r>
      <w:r w:rsidRPr="008D1303">
        <w:rPr>
          <w:rFonts w:ascii="Calibri" w:hAnsi="Calibri" w:cs="Calibri"/>
        </w:rPr>
        <w:t>abrang</w:t>
      </w:r>
      <w:r>
        <w:rPr>
          <w:rFonts w:ascii="Calibri" w:hAnsi="Calibri" w:cs="Calibri"/>
        </w:rPr>
        <w:t>er</w:t>
      </w:r>
      <w:r w:rsidRPr="008D1303">
        <w:rPr>
          <w:rFonts w:ascii="Calibri" w:hAnsi="Calibri" w:cs="Calibri"/>
        </w:rPr>
        <w:t xml:space="preserve"> no mínimo os temas sobre: (i) classes de ativos e valores mobiliários, (</w:t>
      </w:r>
      <w:proofErr w:type="spellStart"/>
      <w:r w:rsidRPr="008D1303">
        <w:rPr>
          <w:rFonts w:ascii="Calibri" w:hAnsi="Calibri" w:cs="Calibri"/>
        </w:rPr>
        <w:t>ii</w:t>
      </w:r>
      <w:proofErr w:type="spellEnd"/>
      <w:r w:rsidRPr="008D1303">
        <w:rPr>
          <w:rFonts w:ascii="Calibri" w:hAnsi="Calibri" w:cs="Calibri"/>
        </w:rPr>
        <w:t>) títulos e valores mobiliários específicos, (</w:t>
      </w:r>
      <w:proofErr w:type="spellStart"/>
      <w:r w:rsidRPr="008D1303">
        <w:rPr>
          <w:rFonts w:ascii="Calibri" w:hAnsi="Calibri" w:cs="Calibri"/>
        </w:rPr>
        <w:t>iii</w:t>
      </w:r>
      <w:proofErr w:type="spellEnd"/>
      <w:r w:rsidRPr="008D1303">
        <w:rPr>
          <w:rFonts w:ascii="Calibri" w:hAnsi="Calibri" w:cs="Calibri"/>
        </w:rPr>
        <w:t>) Instituições Financeiras no âmbito do mercado de valores mobiliários e (</w:t>
      </w:r>
      <w:proofErr w:type="spellStart"/>
      <w:r w:rsidRPr="008D1303">
        <w:rPr>
          <w:rFonts w:ascii="Calibri" w:hAnsi="Calibri" w:cs="Calibri"/>
        </w:rPr>
        <w:t>iv</w:t>
      </w:r>
      <w:proofErr w:type="spellEnd"/>
      <w:r w:rsidRPr="008D1303">
        <w:rPr>
          <w:rFonts w:ascii="Calibri" w:hAnsi="Calibri" w:cs="Calibri"/>
        </w:rPr>
        <w:t xml:space="preserve">) investimentos no mercado de valores mobiliários em todos os aspectos; </w:t>
      </w:r>
    </w:p>
    <w:p w14:paraId="709650DC" w14:textId="77777777" w:rsidR="008D1303" w:rsidRDefault="008D1303" w:rsidP="002C0984">
      <w:pPr>
        <w:spacing w:after="0"/>
        <w:jc w:val="both"/>
        <w:rPr>
          <w:rFonts w:ascii="Calibri" w:hAnsi="Calibri" w:cs="Calibri"/>
        </w:rPr>
      </w:pPr>
    </w:p>
    <w:p w14:paraId="3F4BC7BC" w14:textId="4E2F22D0" w:rsidR="008D1303" w:rsidRDefault="008D1303" w:rsidP="002C0984">
      <w:pPr>
        <w:spacing w:after="0"/>
        <w:jc w:val="both"/>
        <w:rPr>
          <w:rFonts w:ascii="Calibri" w:hAnsi="Calibri" w:cs="Calibri"/>
        </w:rPr>
      </w:pPr>
      <w:r>
        <w:rPr>
          <w:rFonts w:ascii="Calibri" w:hAnsi="Calibri" w:cs="Calibri"/>
        </w:rPr>
        <w:t>o</w:t>
      </w:r>
      <w:r w:rsidRPr="008D1303">
        <w:rPr>
          <w:rFonts w:ascii="Calibri" w:hAnsi="Calibri" w:cs="Calibri"/>
        </w:rPr>
        <w:t xml:space="preserve">) </w:t>
      </w:r>
      <w:r>
        <w:rPr>
          <w:rFonts w:ascii="Calibri" w:hAnsi="Calibri" w:cs="Calibri"/>
        </w:rPr>
        <w:t>Que a</w:t>
      </w:r>
      <w:r w:rsidRPr="008D1303">
        <w:rPr>
          <w:rFonts w:ascii="Calibri" w:hAnsi="Calibri" w:cs="Calibri"/>
        </w:rPr>
        <w:t>s informações disponibilizadas pelo consultor de valores mobiliários se</w:t>
      </w:r>
      <w:r>
        <w:rPr>
          <w:rFonts w:ascii="Calibri" w:hAnsi="Calibri" w:cs="Calibri"/>
        </w:rPr>
        <w:t>rão</w:t>
      </w:r>
      <w:r w:rsidRPr="008D1303">
        <w:rPr>
          <w:rFonts w:ascii="Calibri" w:hAnsi="Calibri" w:cs="Calibri"/>
        </w:rPr>
        <w:t xml:space="preserve"> verdadeiras, completas, consistentes </w:t>
      </w:r>
      <w:r>
        <w:rPr>
          <w:rFonts w:ascii="Calibri" w:hAnsi="Calibri" w:cs="Calibri"/>
        </w:rPr>
        <w:t>para</w:t>
      </w:r>
      <w:r w:rsidRPr="008D1303">
        <w:rPr>
          <w:rFonts w:ascii="Calibri" w:hAnsi="Calibri" w:cs="Calibri"/>
        </w:rPr>
        <w:t xml:space="preserve"> não induzir o investidor a erro, </w:t>
      </w:r>
      <w:r>
        <w:rPr>
          <w:rFonts w:ascii="Calibri" w:hAnsi="Calibri" w:cs="Calibri"/>
        </w:rPr>
        <w:t xml:space="preserve">com </w:t>
      </w:r>
      <w:r w:rsidRPr="008D1303">
        <w:rPr>
          <w:rFonts w:ascii="Calibri" w:hAnsi="Calibri" w:cs="Calibri"/>
        </w:rPr>
        <w:t>escritas em linguagem simples, clara, objetiva e concisa;</w:t>
      </w:r>
    </w:p>
    <w:p w14:paraId="5B7BB306" w14:textId="77777777" w:rsidR="008D1303" w:rsidRDefault="008D1303" w:rsidP="002C0984">
      <w:pPr>
        <w:spacing w:after="0"/>
        <w:jc w:val="both"/>
        <w:rPr>
          <w:rStyle w:val="Hyperlink"/>
          <w:rFonts w:ascii="Calibri" w:hAnsi="Calibri" w:cs="Calibri"/>
          <w:color w:val="auto"/>
          <w:u w:val="none"/>
        </w:rPr>
      </w:pPr>
    </w:p>
    <w:p w14:paraId="080A66F2" w14:textId="7A3C3B1A" w:rsidR="008D1303" w:rsidRPr="008D1303" w:rsidRDefault="008D1303" w:rsidP="002C0984">
      <w:pPr>
        <w:spacing w:after="0"/>
        <w:jc w:val="both"/>
        <w:rPr>
          <w:rStyle w:val="Hyperlink"/>
          <w:rFonts w:ascii="Calibri" w:hAnsi="Calibri" w:cs="Calibri"/>
          <w:color w:val="auto"/>
          <w:u w:val="none"/>
        </w:rPr>
      </w:pPr>
      <w:r>
        <w:rPr>
          <w:rFonts w:ascii="Calibri" w:hAnsi="Calibri" w:cs="Calibri"/>
        </w:rPr>
        <w:t xml:space="preserve">p) </w:t>
      </w:r>
      <w:r w:rsidRPr="008D1303">
        <w:rPr>
          <w:rFonts w:ascii="Calibri" w:hAnsi="Calibri" w:cs="Calibri"/>
        </w:rPr>
        <w:t xml:space="preserve">Que </w:t>
      </w:r>
      <w:r>
        <w:rPr>
          <w:rFonts w:ascii="Calibri" w:hAnsi="Calibri" w:cs="Calibri"/>
        </w:rPr>
        <w:t>será mantida</w:t>
      </w:r>
      <w:r w:rsidRPr="008D1303">
        <w:rPr>
          <w:rFonts w:ascii="Calibri" w:hAnsi="Calibri" w:cs="Calibri"/>
        </w:rPr>
        <w:t xml:space="preserve"> página na rede mundial de computadores na forma de consulta pública, as seguintes informações atualizadas: (i) formulário de referência; (</w:t>
      </w:r>
      <w:proofErr w:type="spellStart"/>
      <w:r w:rsidRPr="008D1303">
        <w:rPr>
          <w:rFonts w:ascii="Calibri" w:hAnsi="Calibri" w:cs="Calibri"/>
        </w:rPr>
        <w:t>ii</w:t>
      </w:r>
      <w:proofErr w:type="spellEnd"/>
      <w:r w:rsidRPr="008D1303">
        <w:rPr>
          <w:rFonts w:ascii="Calibri" w:hAnsi="Calibri" w:cs="Calibri"/>
        </w:rPr>
        <w:t>) código de ética, de modo a concretizar os deveres do consultor de valores mobiliários; (</w:t>
      </w:r>
      <w:proofErr w:type="spellStart"/>
      <w:r w:rsidRPr="008D1303">
        <w:rPr>
          <w:rFonts w:ascii="Calibri" w:hAnsi="Calibri" w:cs="Calibri"/>
        </w:rPr>
        <w:t>iii</w:t>
      </w:r>
      <w:proofErr w:type="spellEnd"/>
      <w:r w:rsidRPr="008D1303">
        <w:rPr>
          <w:rFonts w:ascii="Calibri" w:hAnsi="Calibri" w:cs="Calibri"/>
        </w:rPr>
        <w:t>) a adoção de regras, procedimentos e descrição dos controles internos e (</w:t>
      </w:r>
      <w:proofErr w:type="spellStart"/>
      <w:r w:rsidRPr="008D1303">
        <w:rPr>
          <w:rFonts w:ascii="Calibri" w:hAnsi="Calibri" w:cs="Calibri"/>
        </w:rPr>
        <w:t>iv</w:t>
      </w:r>
      <w:proofErr w:type="spellEnd"/>
      <w:r w:rsidRPr="008D1303">
        <w:rPr>
          <w:rFonts w:ascii="Calibri" w:hAnsi="Calibri" w:cs="Calibri"/>
        </w:rPr>
        <w:t>) a adoção de política de negociação de valores mobiliários por administradores, empregados, colaboradores e pela própria empresa;</w:t>
      </w:r>
    </w:p>
    <w:bookmarkEnd w:id="2"/>
    <w:p w14:paraId="5AA5F075" w14:textId="77777777" w:rsidR="00E647F5" w:rsidRDefault="00E647F5" w:rsidP="002C0984">
      <w:pPr>
        <w:spacing w:after="0" w:line="276" w:lineRule="auto"/>
        <w:ind w:right="-1"/>
        <w:jc w:val="both"/>
        <w:rPr>
          <w:rFonts w:ascii="Calibri" w:hAnsi="Calibri" w:cs="Calibri"/>
        </w:rPr>
      </w:pPr>
    </w:p>
    <w:p w14:paraId="393F8814" w14:textId="77777777" w:rsidR="00E647F5" w:rsidRPr="00C6200D" w:rsidRDefault="00E647F5" w:rsidP="002C0984">
      <w:pPr>
        <w:spacing w:after="0" w:line="276" w:lineRule="auto"/>
        <w:ind w:right="-1"/>
        <w:jc w:val="both"/>
        <w:rPr>
          <w:rFonts w:ascii="Calibri" w:hAnsi="Calibri" w:cs="Calibri"/>
        </w:rPr>
      </w:pPr>
    </w:p>
    <w:p w14:paraId="55542BE6" w14:textId="655BA5F7" w:rsidR="00E647F5" w:rsidRPr="00C6200D" w:rsidRDefault="00E647F5" w:rsidP="002C0984">
      <w:pPr>
        <w:spacing w:after="0" w:line="480" w:lineRule="auto"/>
        <w:ind w:left="2977"/>
        <w:rPr>
          <w:rFonts w:ascii="Calibri" w:hAnsi="Calibri" w:cs="Calibri"/>
        </w:rPr>
      </w:pPr>
      <w:r w:rsidRPr="00C6200D">
        <w:rPr>
          <w:rFonts w:ascii="Calibri" w:hAnsi="Calibri" w:cs="Calibri"/>
        </w:rPr>
        <w:t>..................., ....... de .......... de 202</w:t>
      </w:r>
      <w:r w:rsidR="008D1303">
        <w:rPr>
          <w:rFonts w:ascii="Calibri" w:hAnsi="Calibri" w:cs="Calibri"/>
        </w:rPr>
        <w:t>5</w:t>
      </w:r>
    </w:p>
    <w:p w14:paraId="1924FF15" w14:textId="77777777" w:rsidR="00E647F5" w:rsidRPr="00C6200D" w:rsidRDefault="00E647F5" w:rsidP="002C0984">
      <w:pPr>
        <w:tabs>
          <w:tab w:val="left" w:pos="0"/>
        </w:tabs>
        <w:spacing w:after="0" w:line="276" w:lineRule="auto"/>
        <w:jc w:val="center"/>
        <w:rPr>
          <w:rFonts w:ascii="Calibri" w:hAnsi="Calibri" w:cs="Calibri"/>
        </w:rPr>
      </w:pPr>
    </w:p>
    <w:p w14:paraId="3B5A8B04" w14:textId="77777777" w:rsidR="00E647F5" w:rsidRPr="00C6200D" w:rsidRDefault="00E647F5" w:rsidP="002C0984">
      <w:pPr>
        <w:tabs>
          <w:tab w:val="left" w:pos="0"/>
        </w:tabs>
        <w:spacing w:after="0" w:line="276" w:lineRule="auto"/>
        <w:jc w:val="center"/>
        <w:rPr>
          <w:rFonts w:ascii="Calibri" w:hAnsi="Calibri" w:cs="Calibri"/>
        </w:rPr>
      </w:pPr>
    </w:p>
    <w:p w14:paraId="1B93EFBF" w14:textId="77777777" w:rsidR="00E647F5" w:rsidRPr="00C6200D" w:rsidRDefault="00E647F5" w:rsidP="002C0984">
      <w:pPr>
        <w:spacing w:after="0" w:line="276" w:lineRule="auto"/>
        <w:ind w:left="2977"/>
        <w:rPr>
          <w:rFonts w:ascii="Calibri" w:hAnsi="Calibri" w:cs="Calibri"/>
        </w:rPr>
      </w:pPr>
      <w:r w:rsidRPr="00C6200D">
        <w:rPr>
          <w:rFonts w:ascii="Calibri" w:hAnsi="Calibri" w:cs="Calibri"/>
        </w:rPr>
        <w:t>__________________________________</w:t>
      </w:r>
    </w:p>
    <w:p w14:paraId="15613D51" w14:textId="77777777" w:rsidR="00E647F5" w:rsidRPr="00C6200D" w:rsidRDefault="00E647F5" w:rsidP="002C0984">
      <w:pPr>
        <w:tabs>
          <w:tab w:val="left" w:pos="2977"/>
        </w:tabs>
        <w:spacing w:after="0" w:line="276" w:lineRule="auto"/>
        <w:ind w:left="2977"/>
        <w:rPr>
          <w:rFonts w:ascii="Calibri" w:hAnsi="Calibri" w:cs="Calibri"/>
        </w:rPr>
      </w:pPr>
      <w:r w:rsidRPr="00C6200D">
        <w:rPr>
          <w:rFonts w:ascii="Calibri" w:hAnsi="Calibri" w:cs="Calibri"/>
        </w:rPr>
        <w:t>Nome e assinatura do representante</w:t>
      </w:r>
    </w:p>
    <w:p w14:paraId="4E7A187A" w14:textId="77777777" w:rsidR="00E647F5" w:rsidRPr="00C6200D" w:rsidRDefault="00E647F5" w:rsidP="002C0984">
      <w:pPr>
        <w:tabs>
          <w:tab w:val="left" w:pos="2977"/>
        </w:tabs>
        <w:spacing w:after="0" w:line="276" w:lineRule="auto"/>
        <w:ind w:left="2977"/>
        <w:rPr>
          <w:rFonts w:ascii="Calibri" w:hAnsi="Calibri" w:cs="Calibri"/>
        </w:rPr>
      </w:pPr>
      <w:r w:rsidRPr="00C6200D">
        <w:rPr>
          <w:rFonts w:ascii="Calibri" w:hAnsi="Calibri" w:cs="Calibri"/>
        </w:rPr>
        <w:t>RG nº.....................</w:t>
      </w:r>
    </w:p>
    <w:bookmarkEnd w:id="1"/>
    <w:p w14:paraId="3D09E82C" w14:textId="77777777" w:rsidR="00E647F5" w:rsidRPr="00C6200D" w:rsidRDefault="00E647F5" w:rsidP="002C0984">
      <w:pPr>
        <w:spacing w:after="0"/>
        <w:rPr>
          <w:rFonts w:ascii="Calibri" w:hAnsi="Calibri" w:cs="Calibri"/>
        </w:rPr>
      </w:pPr>
    </w:p>
    <w:p w14:paraId="401CB062" w14:textId="77777777" w:rsidR="00E647F5" w:rsidRPr="00C6200D" w:rsidRDefault="00E647F5" w:rsidP="002C0984">
      <w:pPr>
        <w:spacing w:after="0"/>
        <w:rPr>
          <w:rFonts w:ascii="Calibri" w:hAnsi="Calibri" w:cs="Calibri"/>
        </w:rPr>
      </w:pPr>
    </w:p>
    <w:p w14:paraId="27A7759F" w14:textId="77777777" w:rsidR="00E647F5" w:rsidRPr="00C6200D" w:rsidRDefault="00E647F5" w:rsidP="002C0984">
      <w:pPr>
        <w:spacing w:after="0"/>
        <w:rPr>
          <w:rFonts w:ascii="Calibri" w:hAnsi="Calibri" w:cs="Calibri"/>
        </w:rPr>
      </w:pPr>
    </w:p>
    <w:p w14:paraId="22658344" w14:textId="77777777" w:rsidR="00E647F5" w:rsidRPr="00C6200D" w:rsidRDefault="00E647F5" w:rsidP="002C0984">
      <w:pPr>
        <w:spacing w:after="0"/>
        <w:jc w:val="center"/>
        <w:rPr>
          <w:rFonts w:ascii="Calibri" w:hAnsi="Calibri" w:cs="Calibri"/>
          <w:b/>
          <w:bCs/>
        </w:rPr>
      </w:pPr>
      <w:r w:rsidRPr="00C6200D">
        <w:rPr>
          <w:rFonts w:ascii="Calibri" w:hAnsi="Calibri" w:cs="Calibri"/>
          <w:b/>
          <w:bCs/>
        </w:rPr>
        <w:lastRenderedPageBreak/>
        <w:t>ANEXO IV</w:t>
      </w:r>
    </w:p>
    <w:p w14:paraId="2B698406" w14:textId="77777777" w:rsidR="00E647F5" w:rsidRPr="00C6200D" w:rsidRDefault="00E647F5" w:rsidP="002C0984">
      <w:pPr>
        <w:spacing w:after="0"/>
        <w:jc w:val="center"/>
        <w:rPr>
          <w:rFonts w:ascii="Calibri" w:hAnsi="Calibri" w:cs="Calibri"/>
          <w:b/>
          <w:bCs/>
        </w:rPr>
      </w:pPr>
      <w:r w:rsidRPr="00C6200D">
        <w:rPr>
          <w:rFonts w:ascii="Calibri" w:hAnsi="Calibri" w:cs="Calibri"/>
          <w:b/>
          <w:bCs/>
        </w:rPr>
        <w:t>MINUTA DO CONTRATO DE PRESTAÇÃO DE SERVIÇOS</w:t>
      </w:r>
    </w:p>
    <w:p w14:paraId="09FA9620" w14:textId="77777777" w:rsidR="00E647F5" w:rsidRPr="00C6200D" w:rsidRDefault="00E647F5" w:rsidP="002C0984">
      <w:pPr>
        <w:spacing w:after="0"/>
        <w:rPr>
          <w:rFonts w:ascii="Calibri" w:hAnsi="Calibri" w:cs="Calibri"/>
        </w:rPr>
      </w:pPr>
    </w:p>
    <w:p w14:paraId="6D5E0916" w14:textId="77777777" w:rsidR="00E647F5" w:rsidRPr="00C6200D" w:rsidRDefault="00E647F5" w:rsidP="002C0984">
      <w:pPr>
        <w:spacing w:after="0"/>
        <w:rPr>
          <w:rFonts w:ascii="Calibri" w:hAnsi="Calibri" w:cs="Calibri"/>
        </w:rPr>
      </w:pPr>
    </w:p>
    <w:p w14:paraId="4B8F8B6D" w14:textId="6035A83B" w:rsidR="00E647F5" w:rsidRPr="00C6200D" w:rsidRDefault="00E647F5" w:rsidP="002C0984">
      <w:pPr>
        <w:spacing w:after="0" w:line="360" w:lineRule="auto"/>
        <w:rPr>
          <w:rFonts w:ascii="Calibri" w:hAnsi="Calibri" w:cs="Calibri"/>
          <w:b/>
        </w:rPr>
      </w:pPr>
      <w:r w:rsidRPr="00C6200D">
        <w:rPr>
          <w:rFonts w:ascii="Calibri" w:hAnsi="Calibri" w:cs="Calibri"/>
          <w:b/>
        </w:rPr>
        <w:t xml:space="preserve">DISPENSA ELETRÔNICA N° </w:t>
      </w:r>
      <w:r w:rsidR="00CC2648">
        <w:rPr>
          <w:rFonts w:ascii="Calibri" w:hAnsi="Calibri" w:cs="Calibri"/>
          <w:b/>
        </w:rPr>
        <w:t>002/2025</w:t>
      </w:r>
    </w:p>
    <w:p w14:paraId="5CE4A6F1" w14:textId="1CC162FA" w:rsidR="00E647F5" w:rsidRPr="00C6200D" w:rsidRDefault="00E647F5" w:rsidP="002C0984">
      <w:pPr>
        <w:spacing w:after="0" w:line="360" w:lineRule="auto"/>
        <w:rPr>
          <w:rFonts w:ascii="Calibri" w:hAnsi="Calibri" w:cs="Calibri"/>
          <w:b/>
        </w:rPr>
      </w:pPr>
      <w:r w:rsidRPr="00C6200D">
        <w:rPr>
          <w:rFonts w:ascii="Calibri" w:hAnsi="Calibri" w:cs="Calibri"/>
          <w:b/>
        </w:rPr>
        <w:t>PROCESSO ADM</w:t>
      </w:r>
      <w:r w:rsidR="00F944B9">
        <w:rPr>
          <w:rFonts w:ascii="Calibri" w:hAnsi="Calibri" w:cs="Calibri"/>
          <w:b/>
        </w:rPr>
        <w:t>INISTRATIVO</w:t>
      </w:r>
      <w:r w:rsidRPr="00C6200D">
        <w:rPr>
          <w:rFonts w:ascii="Calibri" w:hAnsi="Calibri" w:cs="Calibri"/>
          <w:b/>
        </w:rPr>
        <w:t xml:space="preserve"> N° </w:t>
      </w:r>
      <w:r w:rsidR="00CC2648">
        <w:rPr>
          <w:rFonts w:ascii="Calibri" w:hAnsi="Calibri" w:cs="Calibri"/>
          <w:b/>
        </w:rPr>
        <w:t>010/2025</w:t>
      </w:r>
    </w:p>
    <w:p w14:paraId="4AE55D4B" w14:textId="77777777" w:rsidR="00E647F5" w:rsidRPr="00C6200D" w:rsidRDefault="00E647F5" w:rsidP="002C0984">
      <w:pPr>
        <w:spacing w:after="0" w:line="360" w:lineRule="auto"/>
        <w:rPr>
          <w:rFonts w:ascii="Calibri" w:hAnsi="Calibri" w:cs="Calibri"/>
          <w:b/>
        </w:rPr>
      </w:pPr>
      <w:r w:rsidRPr="00C6200D">
        <w:rPr>
          <w:rFonts w:ascii="Calibri" w:hAnsi="Calibri" w:cs="Calibri"/>
          <w:b/>
        </w:rPr>
        <w:t>CONTRATO N° XXX/2024</w:t>
      </w:r>
    </w:p>
    <w:p w14:paraId="5C38D5BE" w14:textId="77777777" w:rsidR="00E647F5" w:rsidRPr="008D1303" w:rsidRDefault="00E647F5" w:rsidP="002C0984">
      <w:pPr>
        <w:spacing w:after="0"/>
        <w:rPr>
          <w:rFonts w:ascii="Calibri" w:hAnsi="Calibri" w:cs="Calibri"/>
          <w:b/>
          <w:sz w:val="12"/>
          <w:szCs w:val="12"/>
        </w:rPr>
      </w:pPr>
    </w:p>
    <w:p w14:paraId="0B6CCF84" w14:textId="77777777" w:rsidR="00E647F5" w:rsidRPr="00C6200D" w:rsidRDefault="00E647F5" w:rsidP="002C0984">
      <w:pPr>
        <w:spacing w:after="0"/>
        <w:jc w:val="center"/>
        <w:rPr>
          <w:rFonts w:ascii="Calibri" w:hAnsi="Calibri" w:cs="Calibri"/>
          <w:b/>
        </w:rPr>
      </w:pPr>
    </w:p>
    <w:p w14:paraId="6861A73C" w14:textId="79E7A8CD" w:rsidR="00E647F5" w:rsidRPr="00C6200D" w:rsidRDefault="00E647F5" w:rsidP="002C0984">
      <w:pPr>
        <w:pStyle w:val="Prembulo"/>
        <w:spacing w:before="0" w:after="0" w:line="240" w:lineRule="auto"/>
        <w:rPr>
          <w:rFonts w:ascii="Calibri" w:hAnsi="Calibri" w:cs="Calibri"/>
          <w:bCs w:val="0"/>
          <w:sz w:val="22"/>
          <w:szCs w:val="22"/>
        </w:rPr>
      </w:pPr>
      <w:r w:rsidRPr="00C6200D">
        <w:rPr>
          <w:rFonts w:ascii="Calibri" w:hAnsi="Calibri" w:cs="Calibri"/>
          <w:b/>
          <w:sz w:val="22"/>
          <w:szCs w:val="22"/>
        </w:rPr>
        <w:t xml:space="preserve">CONTRATO ADMINISTRATIVO, QUE FAZEM ENTRE SI A </w:t>
      </w:r>
      <w:r w:rsidR="00A96BB8">
        <w:rPr>
          <w:rFonts w:ascii="Calibri" w:hAnsi="Calibri" w:cs="Calibri"/>
          <w:b/>
          <w:sz w:val="22"/>
          <w:szCs w:val="22"/>
        </w:rPr>
        <w:t xml:space="preserve">CAIXA DE APOSENTADORIA E PENSÃO DOS SERVIDORES MUNICIPAIS DE TAQUARITUBA </w:t>
      </w:r>
      <w:r w:rsidRPr="00C6200D">
        <w:rPr>
          <w:rFonts w:ascii="Calibri" w:hAnsi="Calibri" w:cs="Calibri"/>
          <w:b/>
          <w:sz w:val="22"/>
          <w:szCs w:val="22"/>
        </w:rPr>
        <w:t>E</w:t>
      </w:r>
      <w:r w:rsidRPr="00C6200D">
        <w:rPr>
          <w:rFonts w:ascii="Calibri" w:hAnsi="Calibri" w:cs="Calibri"/>
          <w:bCs w:val="0"/>
          <w:sz w:val="22"/>
          <w:szCs w:val="22"/>
        </w:rPr>
        <w:t xml:space="preserve"> .............................................................  </w:t>
      </w:r>
    </w:p>
    <w:p w14:paraId="0559900D" w14:textId="77777777" w:rsidR="00E647F5" w:rsidRPr="00C6200D" w:rsidRDefault="00E647F5" w:rsidP="002C0984">
      <w:pPr>
        <w:spacing w:after="0"/>
        <w:jc w:val="both"/>
        <w:rPr>
          <w:rFonts w:ascii="Calibri" w:eastAsia="Arial" w:hAnsi="Calibri" w:cs="Calibri"/>
        </w:rPr>
      </w:pPr>
    </w:p>
    <w:p w14:paraId="57F801BC" w14:textId="77777777" w:rsidR="00E647F5" w:rsidRPr="00C6200D" w:rsidRDefault="00E647F5" w:rsidP="002C0984">
      <w:pPr>
        <w:spacing w:after="0"/>
        <w:jc w:val="both"/>
        <w:rPr>
          <w:rFonts w:ascii="Calibri" w:eastAsia="Arial" w:hAnsi="Calibri" w:cs="Calibri"/>
        </w:rPr>
      </w:pPr>
    </w:p>
    <w:p w14:paraId="60678048" w14:textId="292B26D2" w:rsidR="00E647F5" w:rsidRPr="00C6200D" w:rsidRDefault="00E647F5" w:rsidP="002C0984">
      <w:pPr>
        <w:spacing w:after="0"/>
        <w:jc w:val="both"/>
        <w:rPr>
          <w:rFonts w:ascii="Calibri" w:eastAsia="Arial" w:hAnsi="Calibri" w:cs="Calibri"/>
        </w:rPr>
      </w:pPr>
      <w:r w:rsidRPr="00C6200D">
        <w:rPr>
          <w:rFonts w:ascii="Calibri" w:eastAsia="Arial" w:hAnsi="Calibri" w:cs="Calibri"/>
        </w:rPr>
        <w:t xml:space="preserve">A </w:t>
      </w:r>
      <w:r w:rsidR="00A96BB8" w:rsidRPr="00A96BB8">
        <w:rPr>
          <w:rFonts w:ascii="Calibri" w:hAnsi="Calibri" w:cs="Calibri"/>
          <w:bCs/>
        </w:rPr>
        <w:t>CAIXA DE APOSENTADORIA E PENSÃO DOS SERVIDORES MUNICIPAIS DE TAQUARITUBA</w:t>
      </w:r>
      <w:r w:rsidR="00A96BB8">
        <w:rPr>
          <w:rFonts w:ascii="Calibri" w:hAnsi="Calibri" w:cs="Calibri"/>
          <w:b/>
        </w:rPr>
        <w:t xml:space="preserve"> </w:t>
      </w:r>
      <w:r w:rsidRPr="00C6200D">
        <w:rPr>
          <w:rFonts w:ascii="Calibri" w:eastAsia="Arial" w:hAnsi="Calibri" w:cs="Calibri"/>
        </w:rPr>
        <w:t xml:space="preserve">com sede no(a) ....................................................., na cidade de ...................................... /Estado ..., inscrito(a) no CNPJ sob o nº ................................, neste ato representado(a) pelo(a) ......................... (cargo e nome), nomeado(a) pela Portaria nº ......, de ..... de ..................... de 20..., publicada no DOM de ..... de ............... de ..........., portador da Matrícula Funcional nº .........., doravante denominado CONTRATANTE, e o(a) .............................., inscrito(a) no CNPJ/MF sob o nº ............................, sediado(a) na ..................................., doravante designado CONTRATADO, neste ato representado(a) por .................................. (nome e função no contratado), conforme atos constitutivos da empresa </w:t>
      </w:r>
      <w:r w:rsidRPr="00C6200D">
        <w:rPr>
          <w:rFonts w:ascii="Calibri" w:eastAsia="Arial" w:hAnsi="Calibri" w:cs="Calibri"/>
          <w:b/>
          <w:bCs/>
        </w:rPr>
        <w:t>OU</w:t>
      </w:r>
      <w:r w:rsidRPr="00C6200D">
        <w:rPr>
          <w:rFonts w:ascii="Calibri" w:eastAsia="Arial" w:hAnsi="Calibri" w:cs="Calibri"/>
        </w:rPr>
        <w:t xml:space="preserve"> procuração apresentada nos autos, tendo em vista o que consta no Processo nº .............................. e em observância às disposições da </w:t>
      </w:r>
      <w:hyperlink r:id="rId14" w:history="1">
        <w:r w:rsidRPr="00C6200D">
          <w:rPr>
            <w:rStyle w:val="Hyperlink"/>
            <w:rFonts w:ascii="Calibri" w:eastAsia="Arial" w:hAnsi="Calibri" w:cs="Calibri"/>
          </w:rPr>
          <w:t>Lei nº 14.133, de 1º de abril de 2021</w:t>
        </w:r>
      </w:hyperlink>
      <w:r w:rsidRPr="00C6200D">
        <w:rPr>
          <w:rFonts w:ascii="Calibri" w:eastAsia="Arial" w:hAnsi="Calibri" w:cs="Calibri"/>
        </w:rPr>
        <w:t xml:space="preserve">, </w:t>
      </w:r>
      <w:bookmarkStart w:id="3" w:name="_Hlk155941762"/>
      <w:r w:rsidRPr="00C6200D">
        <w:rPr>
          <w:rFonts w:ascii="Calibri" w:eastAsia="Arial" w:hAnsi="Calibri" w:cs="Calibri"/>
        </w:rPr>
        <w:t xml:space="preserve">Decreto Municipal n° 457/2023 </w:t>
      </w:r>
      <w:bookmarkEnd w:id="3"/>
      <w:r w:rsidRPr="00C6200D">
        <w:rPr>
          <w:rFonts w:ascii="Calibri" w:eastAsia="Arial" w:hAnsi="Calibri" w:cs="Calibri"/>
        </w:rPr>
        <w:t xml:space="preserve">e demais legislação aplicável, resolvem celebrar o presente Termo de Contrato, decorrente da Dispensa Eletrônica n. </w:t>
      </w:r>
      <w:r w:rsidR="00CC2648">
        <w:rPr>
          <w:rFonts w:ascii="Calibri" w:eastAsia="Arial" w:hAnsi="Calibri" w:cs="Calibri"/>
        </w:rPr>
        <w:t>002/2025</w:t>
      </w:r>
      <w:r w:rsidRPr="00C6200D">
        <w:rPr>
          <w:rFonts w:ascii="Calibri" w:eastAsia="Arial" w:hAnsi="Calibri" w:cs="Calibri"/>
        </w:rPr>
        <w:t>, mediante as cláusulas e condições a seguir enunciadas.</w:t>
      </w:r>
    </w:p>
    <w:p w14:paraId="7DB13513" w14:textId="77777777" w:rsidR="00E647F5" w:rsidRPr="00C6200D" w:rsidRDefault="00E647F5" w:rsidP="002C0984">
      <w:pPr>
        <w:spacing w:after="0"/>
        <w:ind w:firstLine="1418"/>
        <w:jc w:val="both"/>
        <w:rPr>
          <w:rFonts w:ascii="Calibri" w:eastAsia="Arial" w:hAnsi="Calibri" w:cs="Calibri"/>
        </w:rPr>
      </w:pPr>
    </w:p>
    <w:p w14:paraId="124E21D3" w14:textId="77777777" w:rsidR="00E647F5" w:rsidRPr="00C6200D" w:rsidRDefault="00E647F5" w:rsidP="002C0984">
      <w:pPr>
        <w:pStyle w:val="Nivel01"/>
        <w:numPr>
          <w:ilvl w:val="0"/>
          <w:numId w:val="0"/>
        </w:numPr>
        <w:spacing w:before="0" w:after="0" w:line="240" w:lineRule="auto"/>
        <w:ind w:left="360" w:hanging="360"/>
        <w:rPr>
          <w:rFonts w:ascii="Calibri" w:hAnsi="Calibri" w:cs="Calibri"/>
          <w:b w:val="0"/>
          <w:bCs w:val="0"/>
          <w:color w:val="auto"/>
          <w:sz w:val="22"/>
          <w:szCs w:val="22"/>
        </w:rPr>
      </w:pPr>
      <w:r w:rsidRPr="00C6200D">
        <w:rPr>
          <w:rFonts w:ascii="Calibri" w:hAnsi="Calibri" w:cs="Calibri"/>
          <w:bCs w:val="0"/>
          <w:color w:val="auto"/>
          <w:sz w:val="22"/>
          <w:szCs w:val="22"/>
        </w:rPr>
        <w:t>1. CLÁUSULA PRIMEIRA - OBJETO (</w:t>
      </w:r>
      <w:hyperlink r:id="rId15" w:anchor="art92" w:history="1">
        <w:r w:rsidRPr="00C6200D">
          <w:rPr>
            <w:rStyle w:val="Hyperlink"/>
            <w:rFonts w:ascii="Calibri" w:hAnsi="Calibri" w:cs="Calibri"/>
            <w:b w:val="0"/>
            <w:color w:val="auto"/>
            <w:sz w:val="22"/>
            <w:szCs w:val="22"/>
          </w:rPr>
          <w:t>art. 92, I e II</w:t>
        </w:r>
      </w:hyperlink>
      <w:r w:rsidRPr="00C6200D">
        <w:rPr>
          <w:rFonts w:ascii="Calibri" w:hAnsi="Calibri" w:cs="Calibri"/>
          <w:bCs w:val="0"/>
          <w:color w:val="auto"/>
          <w:sz w:val="22"/>
          <w:szCs w:val="22"/>
        </w:rPr>
        <w:t>)</w:t>
      </w:r>
    </w:p>
    <w:p w14:paraId="5A74624F" w14:textId="77777777" w:rsidR="00E647F5" w:rsidRPr="00C6200D" w:rsidRDefault="00E647F5" w:rsidP="002C0984">
      <w:pPr>
        <w:spacing w:after="0"/>
        <w:rPr>
          <w:rFonts w:ascii="Calibri" w:hAnsi="Calibri" w:cs="Calibri"/>
        </w:rPr>
      </w:pPr>
    </w:p>
    <w:p w14:paraId="3DEC558E" w14:textId="01F370FF" w:rsidR="00E647F5" w:rsidRPr="00C6200D" w:rsidRDefault="00E647F5" w:rsidP="002C0984">
      <w:pPr>
        <w:pStyle w:val="Nivel2"/>
        <w:numPr>
          <w:ilvl w:val="1"/>
          <w:numId w:val="21"/>
        </w:numPr>
        <w:tabs>
          <w:tab w:val="left" w:pos="567"/>
        </w:tabs>
        <w:suppressAutoHyphens w:val="0"/>
        <w:spacing w:before="0" w:after="0" w:line="240" w:lineRule="auto"/>
        <w:ind w:left="0" w:firstLine="0"/>
        <w:rPr>
          <w:rFonts w:ascii="Calibri" w:hAnsi="Calibri" w:cs="Calibri"/>
          <w:sz w:val="22"/>
          <w:szCs w:val="22"/>
        </w:rPr>
      </w:pPr>
      <w:r w:rsidRPr="00C6200D">
        <w:rPr>
          <w:rFonts w:ascii="Calibri" w:hAnsi="Calibri" w:cs="Calibri"/>
          <w:sz w:val="22"/>
          <w:szCs w:val="22"/>
        </w:rPr>
        <w:t xml:space="preserve">O objeto do presente instrumento é a </w:t>
      </w:r>
      <w:r w:rsidR="008D1303" w:rsidRPr="008D1303">
        <w:rPr>
          <w:sz w:val="22"/>
          <w:szCs w:val="22"/>
        </w:rPr>
        <w:t>“Contratação de empresa especializada na prestação de serviços de consultoria em gestão de investimentos previdenciários, com foco no assessoramento técnico, orientação estratégica e suporte à administração dos recursos financeiros sob responsabilidade da Caixa de Aposentadoria e Pensão dos Servidores Municipais de Taquarituba - CAPSTUBA, incluindo a disponibilização de sistema informatizado para o gerenciamento e apoio à gestão de investimentos”.</w:t>
      </w:r>
    </w:p>
    <w:p w14:paraId="2E9AEECC" w14:textId="77777777" w:rsidR="00E647F5" w:rsidRPr="00C6200D" w:rsidRDefault="00E647F5" w:rsidP="002C0984">
      <w:pPr>
        <w:pStyle w:val="Nivel2"/>
        <w:numPr>
          <w:ilvl w:val="0"/>
          <w:numId w:val="0"/>
        </w:numPr>
        <w:tabs>
          <w:tab w:val="left" w:pos="567"/>
        </w:tabs>
        <w:spacing w:before="0" w:after="0" w:line="240" w:lineRule="auto"/>
        <w:rPr>
          <w:rFonts w:ascii="Calibri" w:hAnsi="Calibri" w:cs="Calibri"/>
          <w:sz w:val="22"/>
          <w:szCs w:val="22"/>
        </w:rPr>
      </w:pPr>
    </w:p>
    <w:p w14:paraId="08C7C328" w14:textId="77777777" w:rsidR="00E647F5" w:rsidRDefault="00E647F5" w:rsidP="002C0984">
      <w:pPr>
        <w:pStyle w:val="Nivel2"/>
        <w:numPr>
          <w:ilvl w:val="1"/>
          <w:numId w:val="21"/>
        </w:numPr>
        <w:tabs>
          <w:tab w:val="left" w:pos="567"/>
        </w:tabs>
        <w:suppressAutoHyphens w:val="0"/>
        <w:spacing w:before="0" w:after="0" w:line="240" w:lineRule="auto"/>
        <w:ind w:left="0" w:firstLine="0"/>
        <w:rPr>
          <w:rFonts w:ascii="Calibri" w:hAnsi="Calibri" w:cs="Calibri"/>
          <w:sz w:val="22"/>
          <w:szCs w:val="22"/>
        </w:rPr>
      </w:pPr>
      <w:r w:rsidRPr="00C6200D">
        <w:rPr>
          <w:rFonts w:ascii="Calibri" w:hAnsi="Calibri" w:cs="Calibri"/>
          <w:sz w:val="22"/>
          <w:szCs w:val="22"/>
        </w:rPr>
        <w:t>Objeto da contratação:</w:t>
      </w:r>
    </w:p>
    <w:p w14:paraId="262060EA" w14:textId="77777777" w:rsidR="00E647F5" w:rsidRDefault="00E647F5" w:rsidP="002C0984">
      <w:pPr>
        <w:pStyle w:val="Nivel2"/>
        <w:numPr>
          <w:ilvl w:val="0"/>
          <w:numId w:val="0"/>
        </w:numPr>
        <w:tabs>
          <w:tab w:val="left" w:pos="567"/>
        </w:tabs>
        <w:suppressAutoHyphens w:val="0"/>
        <w:spacing w:before="0" w:after="0" w:line="240" w:lineRule="auto"/>
        <w:rPr>
          <w:rFonts w:ascii="Calibri" w:hAnsi="Calibri" w:cs="Calibri"/>
          <w:sz w:val="22"/>
          <w:szCs w:val="22"/>
        </w:rPr>
      </w:pP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669"/>
        <w:gridCol w:w="4536"/>
        <w:gridCol w:w="1134"/>
        <w:gridCol w:w="1518"/>
      </w:tblGrid>
      <w:tr w:rsidR="008D1303" w:rsidRPr="008D1303" w14:paraId="6244006A" w14:textId="77777777" w:rsidTr="008D1303">
        <w:trPr>
          <w:trHeight w:val="621"/>
          <w:jc w:val="center"/>
        </w:trPr>
        <w:tc>
          <w:tcPr>
            <w:tcW w:w="567" w:type="dxa"/>
            <w:tcBorders>
              <w:left w:val="nil"/>
            </w:tcBorders>
            <w:vAlign w:val="center"/>
          </w:tcPr>
          <w:p w14:paraId="0E85930E" w14:textId="77777777" w:rsidR="008D1303" w:rsidRPr="008D1303" w:rsidRDefault="008D1303" w:rsidP="005D7E74">
            <w:pPr>
              <w:spacing w:after="0"/>
              <w:ind w:left="-77" w:right="-108"/>
              <w:jc w:val="center"/>
              <w:rPr>
                <w:rFonts w:ascii="Calibri" w:hAnsi="Calibri" w:cs="Calibri"/>
                <w:b/>
                <w:sz w:val="21"/>
                <w:szCs w:val="21"/>
              </w:rPr>
            </w:pPr>
            <w:r w:rsidRPr="008D1303">
              <w:rPr>
                <w:rFonts w:ascii="Calibri" w:hAnsi="Calibri" w:cs="Calibri"/>
                <w:b/>
                <w:sz w:val="21"/>
                <w:szCs w:val="21"/>
              </w:rPr>
              <w:t>ITEM</w:t>
            </w:r>
          </w:p>
        </w:tc>
        <w:tc>
          <w:tcPr>
            <w:tcW w:w="567" w:type="dxa"/>
            <w:vAlign w:val="center"/>
          </w:tcPr>
          <w:p w14:paraId="356726E6" w14:textId="77777777" w:rsidR="008D1303" w:rsidRPr="008D1303" w:rsidRDefault="008D1303" w:rsidP="005D7E74">
            <w:pPr>
              <w:spacing w:after="0"/>
              <w:ind w:left="-138" w:right="-108"/>
              <w:jc w:val="center"/>
              <w:rPr>
                <w:rFonts w:ascii="Calibri" w:hAnsi="Calibri" w:cs="Calibri"/>
                <w:b/>
                <w:sz w:val="21"/>
                <w:szCs w:val="21"/>
              </w:rPr>
            </w:pPr>
            <w:r w:rsidRPr="008D1303">
              <w:rPr>
                <w:rFonts w:ascii="Calibri" w:hAnsi="Calibri" w:cs="Calibri"/>
                <w:b/>
                <w:sz w:val="21"/>
                <w:szCs w:val="21"/>
              </w:rPr>
              <w:t>QTD</w:t>
            </w:r>
          </w:p>
        </w:tc>
        <w:tc>
          <w:tcPr>
            <w:tcW w:w="669" w:type="dxa"/>
            <w:vAlign w:val="center"/>
          </w:tcPr>
          <w:p w14:paraId="514C22D7" w14:textId="77777777" w:rsidR="008D1303" w:rsidRPr="008D1303" w:rsidRDefault="008D1303" w:rsidP="005D7E74">
            <w:pPr>
              <w:spacing w:after="0"/>
              <w:ind w:left="-149" w:right="-208"/>
              <w:jc w:val="center"/>
              <w:rPr>
                <w:rFonts w:ascii="Calibri" w:hAnsi="Calibri" w:cs="Calibri"/>
                <w:b/>
                <w:sz w:val="21"/>
                <w:szCs w:val="21"/>
              </w:rPr>
            </w:pPr>
            <w:r w:rsidRPr="008D1303">
              <w:rPr>
                <w:rFonts w:ascii="Calibri" w:hAnsi="Calibri" w:cs="Calibri"/>
                <w:b/>
                <w:sz w:val="21"/>
                <w:szCs w:val="21"/>
              </w:rPr>
              <w:t>UNID</w:t>
            </w:r>
          </w:p>
        </w:tc>
        <w:tc>
          <w:tcPr>
            <w:tcW w:w="4536" w:type="dxa"/>
            <w:vAlign w:val="center"/>
          </w:tcPr>
          <w:p w14:paraId="70E17169" w14:textId="77777777" w:rsidR="008D1303" w:rsidRPr="008D1303" w:rsidRDefault="008D1303" w:rsidP="005D7E74">
            <w:pPr>
              <w:spacing w:after="0"/>
              <w:ind w:left="-108" w:right="-108"/>
              <w:jc w:val="center"/>
              <w:rPr>
                <w:rFonts w:ascii="Calibri" w:hAnsi="Calibri" w:cs="Calibri"/>
                <w:b/>
                <w:sz w:val="21"/>
                <w:szCs w:val="21"/>
              </w:rPr>
            </w:pPr>
            <w:r w:rsidRPr="008D1303">
              <w:rPr>
                <w:rFonts w:ascii="Calibri" w:hAnsi="Calibri" w:cs="Calibri"/>
                <w:b/>
                <w:sz w:val="21"/>
                <w:szCs w:val="21"/>
              </w:rPr>
              <w:t>DESCRIÇÃO/ESPECIFICAÇÃO</w:t>
            </w:r>
          </w:p>
        </w:tc>
        <w:tc>
          <w:tcPr>
            <w:tcW w:w="1134" w:type="dxa"/>
            <w:vAlign w:val="center"/>
          </w:tcPr>
          <w:p w14:paraId="13C8CB26" w14:textId="77777777" w:rsidR="008D1303" w:rsidRPr="008D1303" w:rsidRDefault="008D1303" w:rsidP="005D7E74">
            <w:pPr>
              <w:spacing w:after="0"/>
              <w:ind w:right="-1"/>
              <w:jc w:val="center"/>
              <w:rPr>
                <w:rFonts w:ascii="Calibri" w:hAnsi="Calibri" w:cs="Calibri"/>
                <w:b/>
                <w:sz w:val="21"/>
                <w:szCs w:val="21"/>
              </w:rPr>
            </w:pPr>
            <w:r w:rsidRPr="008D1303">
              <w:rPr>
                <w:rFonts w:ascii="Calibri" w:hAnsi="Calibri" w:cs="Calibri"/>
                <w:b/>
                <w:sz w:val="21"/>
                <w:szCs w:val="21"/>
              </w:rPr>
              <w:t>VALOR</w:t>
            </w:r>
          </w:p>
          <w:p w14:paraId="192629FA" w14:textId="77777777" w:rsidR="008D1303" w:rsidRPr="008D1303" w:rsidRDefault="008D1303" w:rsidP="005D7E74">
            <w:pPr>
              <w:spacing w:after="0"/>
              <w:ind w:right="-1"/>
              <w:jc w:val="center"/>
              <w:rPr>
                <w:rFonts w:ascii="Calibri" w:hAnsi="Calibri" w:cs="Calibri"/>
                <w:b/>
                <w:sz w:val="21"/>
                <w:szCs w:val="21"/>
              </w:rPr>
            </w:pPr>
            <w:r w:rsidRPr="008D1303">
              <w:rPr>
                <w:rFonts w:ascii="Calibri" w:hAnsi="Calibri" w:cs="Calibri"/>
                <w:b/>
                <w:sz w:val="21"/>
                <w:szCs w:val="21"/>
              </w:rPr>
              <w:t>MENSAL</w:t>
            </w:r>
          </w:p>
        </w:tc>
        <w:tc>
          <w:tcPr>
            <w:tcW w:w="1518" w:type="dxa"/>
            <w:tcBorders>
              <w:right w:val="nil"/>
            </w:tcBorders>
            <w:vAlign w:val="center"/>
          </w:tcPr>
          <w:p w14:paraId="682525FF" w14:textId="77777777" w:rsidR="008D1303" w:rsidRPr="008D1303" w:rsidRDefault="008D1303" w:rsidP="005D7E74">
            <w:pPr>
              <w:spacing w:after="0"/>
              <w:ind w:right="-1"/>
              <w:jc w:val="center"/>
              <w:rPr>
                <w:rFonts w:ascii="Calibri" w:hAnsi="Calibri" w:cs="Calibri"/>
                <w:b/>
                <w:sz w:val="21"/>
                <w:szCs w:val="21"/>
              </w:rPr>
            </w:pPr>
            <w:r w:rsidRPr="008D1303">
              <w:rPr>
                <w:rFonts w:ascii="Calibri" w:hAnsi="Calibri" w:cs="Calibri"/>
                <w:b/>
                <w:sz w:val="21"/>
                <w:szCs w:val="21"/>
              </w:rPr>
              <w:t>VALOR TOTAL</w:t>
            </w:r>
          </w:p>
          <w:p w14:paraId="742FA118" w14:textId="77777777" w:rsidR="008D1303" w:rsidRPr="008D1303" w:rsidRDefault="008D1303" w:rsidP="005D7E74">
            <w:pPr>
              <w:spacing w:after="0"/>
              <w:ind w:right="-1"/>
              <w:jc w:val="center"/>
              <w:rPr>
                <w:rFonts w:ascii="Calibri" w:hAnsi="Calibri" w:cs="Calibri"/>
                <w:b/>
                <w:sz w:val="21"/>
                <w:szCs w:val="21"/>
              </w:rPr>
            </w:pPr>
            <w:r w:rsidRPr="008D1303">
              <w:rPr>
                <w:rFonts w:ascii="Calibri" w:hAnsi="Calibri" w:cs="Calibri"/>
                <w:b/>
                <w:sz w:val="21"/>
                <w:szCs w:val="21"/>
              </w:rPr>
              <w:t>(12 MESES)</w:t>
            </w:r>
          </w:p>
        </w:tc>
      </w:tr>
      <w:tr w:rsidR="008D1303" w:rsidRPr="008D1303" w14:paraId="07B6F0FD" w14:textId="77777777" w:rsidTr="008D1303">
        <w:trPr>
          <w:trHeight w:val="417"/>
          <w:jc w:val="center"/>
        </w:trPr>
        <w:tc>
          <w:tcPr>
            <w:tcW w:w="567" w:type="dxa"/>
            <w:tcBorders>
              <w:left w:val="nil"/>
            </w:tcBorders>
            <w:vAlign w:val="center"/>
          </w:tcPr>
          <w:p w14:paraId="65D0D585" w14:textId="77777777" w:rsidR="008D1303" w:rsidRPr="008D1303" w:rsidRDefault="008D1303" w:rsidP="005D7E74">
            <w:pPr>
              <w:spacing w:after="0"/>
              <w:ind w:left="-77" w:right="-108"/>
              <w:jc w:val="center"/>
              <w:rPr>
                <w:rFonts w:ascii="Calibri" w:hAnsi="Calibri" w:cs="Calibri"/>
                <w:bCs/>
                <w:sz w:val="21"/>
                <w:szCs w:val="21"/>
              </w:rPr>
            </w:pPr>
            <w:r w:rsidRPr="008D1303">
              <w:rPr>
                <w:rFonts w:ascii="Calibri" w:hAnsi="Calibri" w:cs="Calibri"/>
                <w:bCs/>
                <w:sz w:val="21"/>
                <w:szCs w:val="21"/>
              </w:rPr>
              <w:t>01</w:t>
            </w:r>
          </w:p>
        </w:tc>
        <w:tc>
          <w:tcPr>
            <w:tcW w:w="567" w:type="dxa"/>
            <w:vAlign w:val="center"/>
          </w:tcPr>
          <w:p w14:paraId="179C488E" w14:textId="77777777" w:rsidR="008D1303" w:rsidRPr="008D1303" w:rsidRDefault="008D1303" w:rsidP="005D7E74">
            <w:pPr>
              <w:spacing w:after="0"/>
              <w:ind w:right="-1"/>
              <w:jc w:val="center"/>
              <w:rPr>
                <w:rFonts w:ascii="Calibri" w:hAnsi="Calibri" w:cs="Calibri"/>
                <w:bCs/>
                <w:sz w:val="21"/>
                <w:szCs w:val="21"/>
              </w:rPr>
            </w:pPr>
            <w:r w:rsidRPr="008D1303">
              <w:rPr>
                <w:rFonts w:ascii="Calibri" w:hAnsi="Calibri" w:cs="Calibri"/>
                <w:bCs/>
                <w:sz w:val="21"/>
                <w:szCs w:val="21"/>
              </w:rPr>
              <w:t>12</w:t>
            </w:r>
          </w:p>
        </w:tc>
        <w:tc>
          <w:tcPr>
            <w:tcW w:w="669" w:type="dxa"/>
            <w:vAlign w:val="center"/>
          </w:tcPr>
          <w:p w14:paraId="61981F04" w14:textId="77777777" w:rsidR="008D1303" w:rsidRPr="008D1303" w:rsidRDefault="008D1303" w:rsidP="005D7E74">
            <w:pPr>
              <w:spacing w:after="0"/>
              <w:ind w:left="-149" w:right="-208"/>
              <w:jc w:val="center"/>
              <w:rPr>
                <w:rFonts w:ascii="Calibri" w:hAnsi="Calibri" w:cs="Calibri"/>
                <w:bCs/>
                <w:sz w:val="21"/>
                <w:szCs w:val="21"/>
              </w:rPr>
            </w:pPr>
            <w:r w:rsidRPr="008D1303">
              <w:rPr>
                <w:rFonts w:ascii="Calibri" w:hAnsi="Calibri" w:cs="Calibri"/>
                <w:bCs/>
                <w:sz w:val="21"/>
                <w:szCs w:val="21"/>
              </w:rPr>
              <w:t>MÊS</w:t>
            </w:r>
          </w:p>
        </w:tc>
        <w:tc>
          <w:tcPr>
            <w:tcW w:w="4536" w:type="dxa"/>
            <w:vAlign w:val="center"/>
          </w:tcPr>
          <w:p w14:paraId="23EAB578" w14:textId="77777777" w:rsidR="008D1303" w:rsidRPr="008D1303" w:rsidRDefault="008D1303" w:rsidP="005D7E74">
            <w:pPr>
              <w:spacing w:after="0"/>
              <w:jc w:val="both"/>
              <w:rPr>
                <w:rFonts w:ascii="Calibri" w:hAnsi="Calibri" w:cs="Calibri"/>
                <w:bCs/>
                <w:sz w:val="21"/>
                <w:szCs w:val="21"/>
              </w:rPr>
            </w:pPr>
            <w:r w:rsidRPr="008D1303">
              <w:rPr>
                <w:sz w:val="21"/>
                <w:szCs w:val="21"/>
              </w:rPr>
              <w:t>prestação de serviços de consultoria em gestão de investimentos previdenciários, incluindo a disponibilização de sistema informatizado para o gerenciamento e apoio à gestão de investimentos</w:t>
            </w:r>
          </w:p>
        </w:tc>
        <w:tc>
          <w:tcPr>
            <w:tcW w:w="1134" w:type="dxa"/>
            <w:vAlign w:val="center"/>
          </w:tcPr>
          <w:p w14:paraId="7E408E56" w14:textId="77777777" w:rsidR="008D1303" w:rsidRPr="008D1303" w:rsidRDefault="008D1303" w:rsidP="005D7E74">
            <w:pPr>
              <w:spacing w:after="0"/>
              <w:ind w:right="-1"/>
              <w:jc w:val="center"/>
              <w:rPr>
                <w:rFonts w:ascii="Calibri" w:hAnsi="Calibri" w:cs="Calibri"/>
                <w:bCs/>
                <w:sz w:val="21"/>
                <w:szCs w:val="21"/>
              </w:rPr>
            </w:pPr>
            <w:r w:rsidRPr="008D1303">
              <w:rPr>
                <w:rFonts w:ascii="Calibri" w:hAnsi="Calibri" w:cs="Calibri"/>
                <w:bCs/>
                <w:sz w:val="21"/>
                <w:szCs w:val="21"/>
              </w:rPr>
              <w:t>XXXX</w:t>
            </w:r>
          </w:p>
        </w:tc>
        <w:tc>
          <w:tcPr>
            <w:tcW w:w="1518" w:type="dxa"/>
            <w:tcBorders>
              <w:right w:val="nil"/>
            </w:tcBorders>
            <w:vAlign w:val="center"/>
          </w:tcPr>
          <w:p w14:paraId="0DA17FF7" w14:textId="77777777" w:rsidR="008D1303" w:rsidRPr="008D1303" w:rsidRDefault="008D1303" w:rsidP="005D7E74">
            <w:pPr>
              <w:spacing w:after="0"/>
              <w:ind w:right="-1"/>
              <w:jc w:val="center"/>
              <w:rPr>
                <w:rFonts w:ascii="Calibri" w:hAnsi="Calibri" w:cs="Calibri"/>
                <w:bCs/>
                <w:sz w:val="21"/>
                <w:szCs w:val="21"/>
              </w:rPr>
            </w:pPr>
            <w:r w:rsidRPr="008D1303">
              <w:rPr>
                <w:rFonts w:ascii="Calibri" w:hAnsi="Calibri" w:cs="Calibri"/>
                <w:bCs/>
                <w:sz w:val="21"/>
                <w:szCs w:val="21"/>
              </w:rPr>
              <w:t>XXXXXX</w:t>
            </w:r>
          </w:p>
        </w:tc>
      </w:tr>
    </w:tbl>
    <w:p w14:paraId="470E66AB" w14:textId="77777777" w:rsidR="008D1303" w:rsidRDefault="008D1303" w:rsidP="002C0984">
      <w:pPr>
        <w:pStyle w:val="Nivel2"/>
        <w:numPr>
          <w:ilvl w:val="0"/>
          <w:numId w:val="0"/>
        </w:numPr>
        <w:tabs>
          <w:tab w:val="left" w:pos="567"/>
        </w:tabs>
        <w:suppressAutoHyphens w:val="0"/>
        <w:spacing w:before="0" w:after="0" w:line="240" w:lineRule="auto"/>
        <w:rPr>
          <w:rFonts w:ascii="Calibri" w:hAnsi="Calibri" w:cs="Calibri"/>
          <w:sz w:val="22"/>
          <w:szCs w:val="22"/>
        </w:rPr>
      </w:pPr>
    </w:p>
    <w:p w14:paraId="0B389F90" w14:textId="77777777" w:rsidR="00E647F5" w:rsidRPr="00C6200D" w:rsidRDefault="00E647F5" w:rsidP="002C0984">
      <w:pPr>
        <w:pStyle w:val="Nivel2"/>
        <w:numPr>
          <w:ilvl w:val="1"/>
          <w:numId w:val="21"/>
        </w:numPr>
        <w:tabs>
          <w:tab w:val="left" w:pos="426"/>
        </w:tabs>
        <w:suppressAutoHyphens w:val="0"/>
        <w:spacing w:before="0" w:after="0" w:line="240" w:lineRule="auto"/>
        <w:ind w:left="0" w:firstLine="0"/>
        <w:rPr>
          <w:rFonts w:ascii="Calibri" w:hAnsi="Calibri" w:cs="Calibri"/>
          <w:sz w:val="22"/>
          <w:szCs w:val="22"/>
        </w:rPr>
      </w:pPr>
      <w:r w:rsidRPr="00C6200D">
        <w:rPr>
          <w:rFonts w:ascii="Calibri" w:hAnsi="Calibri" w:cs="Calibri"/>
          <w:sz w:val="22"/>
          <w:szCs w:val="22"/>
        </w:rPr>
        <w:lastRenderedPageBreak/>
        <w:t>Vinculam esta contratação, independentemente de transcrição:</w:t>
      </w:r>
    </w:p>
    <w:p w14:paraId="164E1B46" w14:textId="77777777" w:rsidR="00E647F5" w:rsidRPr="00C6200D" w:rsidRDefault="00E647F5" w:rsidP="002C0984">
      <w:pPr>
        <w:pStyle w:val="Nivel2"/>
        <w:numPr>
          <w:ilvl w:val="0"/>
          <w:numId w:val="0"/>
        </w:numPr>
        <w:tabs>
          <w:tab w:val="left" w:pos="567"/>
        </w:tabs>
        <w:spacing w:before="0" w:after="0" w:line="240" w:lineRule="auto"/>
        <w:rPr>
          <w:rFonts w:ascii="Calibri" w:hAnsi="Calibri" w:cs="Calibri"/>
          <w:sz w:val="22"/>
          <w:szCs w:val="22"/>
        </w:rPr>
      </w:pPr>
    </w:p>
    <w:p w14:paraId="4D791C9A" w14:textId="77777777" w:rsidR="00E647F5" w:rsidRPr="00C6200D" w:rsidRDefault="00E647F5" w:rsidP="002C0984">
      <w:pPr>
        <w:pStyle w:val="Nivel3"/>
        <w:numPr>
          <w:ilvl w:val="2"/>
          <w:numId w:val="21"/>
        </w:numPr>
        <w:tabs>
          <w:tab w:val="left" w:pos="567"/>
        </w:tabs>
        <w:suppressAutoHyphens w:val="0"/>
        <w:spacing w:before="0" w:after="0" w:line="240" w:lineRule="auto"/>
        <w:ind w:left="0" w:firstLine="0"/>
        <w:rPr>
          <w:rFonts w:ascii="Calibri" w:hAnsi="Calibri" w:cs="Calibri"/>
          <w:color w:val="auto"/>
          <w:sz w:val="22"/>
          <w:szCs w:val="22"/>
        </w:rPr>
      </w:pPr>
      <w:r w:rsidRPr="00C6200D">
        <w:rPr>
          <w:rFonts w:ascii="Calibri" w:hAnsi="Calibri" w:cs="Calibri"/>
          <w:color w:val="auto"/>
          <w:sz w:val="22"/>
          <w:szCs w:val="22"/>
        </w:rPr>
        <w:t>O Termo de Referência;</w:t>
      </w:r>
    </w:p>
    <w:p w14:paraId="3A4B276C" w14:textId="77777777" w:rsidR="00E647F5" w:rsidRPr="00C6200D" w:rsidRDefault="00E647F5" w:rsidP="002C0984">
      <w:pPr>
        <w:pStyle w:val="Nivel3"/>
        <w:tabs>
          <w:tab w:val="left" w:pos="567"/>
        </w:tabs>
        <w:spacing w:before="0" w:after="0" w:line="240" w:lineRule="auto"/>
        <w:rPr>
          <w:rFonts w:ascii="Calibri" w:hAnsi="Calibri" w:cs="Calibri"/>
          <w:color w:val="auto"/>
          <w:sz w:val="22"/>
          <w:szCs w:val="22"/>
        </w:rPr>
      </w:pPr>
    </w:p>
    <w:p w14:paraId="70342E27" w14:textId="77777777" w:rsidR="00E647F5" w:rsidRPr="00C6200D" w:rsidRDefault="00E647F5" w:rsidP="002C0984">
      <w:pPr>
        <w:pStyle w:val="Nivel3"/>
        <w:numPr>
          <w:ilvl w:val="2"/>
          <w:numId w:val="21"/>
        </w:numPr>
        <w:tabs>
          <w:tab w:val="left" w:pos="567"/>
        </w:tabs>
        <w:suppressAutoHyphens w:val="0"/>
        <w:spacing w:before="0" w:after="0" w:line="240" w:lineRule="auto"/>
        <w:ind w:left="0" w:firstLine="0"/>
        <w:rPr>
          <w:rFonts w:ascii="Calibri" w:hAnsi="Calibri" w:cs="Calibri"/>
          <w:color w:val="auto"/>
          <w:sz w:val="22"/>
          <w:szCs w:val="22"/>
        </w:rPr>
      </w:pPr>
      <w:r w:rsidRPr="00C6200D">
        <w:rPr>
          <w:rFonts w:ascii="Calibri" w:hAnsi="Calibri" w:cs="Calibri"/>
          <w:color w:val="auto"/>
          <w:sz w:val="22"/>
          <w:szCs w:val="22"/>
        </w:rPr>
        <w:t>O Edital;</w:t>
      </w:r>
    </w:p>
    <w:p w14:paraId="1CDB78CB" w14:textId="77777777" w:rsidR="00E647F5" w:rsidRPr="00C6200D" w:rsidRDefault="00E647F5" w:rsidP="002C0984">
      <w:pPr>
        <w:pStyle w:val="PargrafodaLista"/>
        <w:tabs>
          <w:tab w:val="left" w:pos="567"/>
        </w:tabs>
        <w:spacing w:after="0"/>
        <w:ind w:left="0"/>
        <w:rPr>
          <w:rFonts w:ascii="Calibri" w:hAnsi="Calibri" w:cs="Calibri"/>
        </w:rPr>
      </w:pPr>
    </w:p>
    <w:p w14:paraId="2AB5C982" w14:textId="77777777" w:rsidR="00E647F5" w:rsidRPr="00C6200D" w:rsidRDefault="00E647F5" w:rsidP="002C0984">
      <w:pPr>
        <w:pStyle w:val="Nivel3"/>
        <w:numPr>
          <w:ilvl w:val="2"/>
          <w:numId w:val="21"/>
        </w:numPr>
        <w:tabs>
          <w:tab w:val="left" w:pos="567"/>
        </w:tabs>
        <w:suppressAutoHyphens w:val="0"/>
        <w:spacing w:before="0" w:after="0" w:line="240" w:lineRule="auto"/>
        <w:ind w:left="0" w:firstLine="0"/>
        <w:rPr>
          <w:rFonts w:ascii="Calibri" w:hAnsi="Calibri" w:cs="Calibri"/>
          <w:color w:val="auto"/>
          <w:sz w:val="22"/>
          <w:szCs w:val="22"/>
        </w:rPr>
      </w:pPr>
      <w:r w:rsidRPr="00C6200D">
        <w:rPr>
          <w:rFonts w:ascii="Calibri" w:hAnsi="Calibri" w:cs="Calibri"/>
          <w:color w:val="auto"/>
          <w:sz w:val="22"/>
          <w:szCs w:val="22"/>
        </w:rPr>
        <w:t>A Proposta do contratado;</w:t>
      </w:r>
    </w:p>
    <w:p w14:paraId="1B0037D3" w14:textId="77777777" w:rsidR="00E647F5" w:rsidRPr="00C6200D" w:rsidRDefault="00E647F5" w:rsidP="002C0984">
      <w:pPr>
        <w:pStyle w:val="Nivel3"/>
        <w:tabs>
          <w:tab w:val="left" w:pos="567"/>
        </w:tabs>
        <w:spacing w:before="0" w:after="0" w:line="240" w:lineRule="auto"/>
        <w:rPr>
          <w:rFonts w:ascii="Calibri" w:hAnsi="Calibri" w:cs="Calibri"/>
          <w:color w:val="auto"/>
          <w:sz w:val="22"/>
          <w:szCs w:val="22"/>
        </w:rPr>
      </w:pPr>
    </w:p>
    <w:p w14:paraId="726A6AF2" w14:textId="77777777" w:rsidR="00E647F5" w:rsidRPr="00C6200D" w:rsidRDefault="00E647F5" w:rsidP="002C0984">
      <w:pPr>
        <w:pStyle w:val="Nivel3"/>
        <w:numPr>
          <w:ilvl w:val="2"/>
          <w:numId w:val="21"/>
        </w:numPr>
        <w:tabs>
          <w:tab w:val="left" w:pos="567"/>
        </w:tabs>
        <w:suppressAutoHyphens w:val="0"/>
        <w:spacing w:before="0" w:after="0" w:line="240" w:lineRule="auto"/>
        <w:ind w:left="0" w:firstLine="0"/>
        <w:rPr>
          <w:rFonts w:ascii="Calibri" w:hAnsi="Calibri" w:cs="Calibri"/>
          <w:color w:val="auto"/>
          <w:sz w:val="22"/>
          <w:szCs w:val="22"/>
        </w:rPr>
      </w:pPr>
      <w:r w:rsidRPr="00C6200D">
        <w:rPr>
          <w:rFonts w:ascii="Calibri" w:hAnsi="Calibri" w:cs="Calibri"/>
          <w:color w:val="auto"/>
          <w:sz w:val="22"/>
          <w:szCs w:val="22"/>
        </w:rPr>
        <w:t>Eventuais anexos dos documentos supracitados.</w:t>
      </w:r>
    </w:p>
    <w:p w14:paraId="7795C92F" w14:textId="77777777" w:rsidR="00E647F5" w:rsidRPr="00C6200D" w:rsidRDefault="00E647F5" w:rsidP="002C0984">
      <w:pPr>
        <w:pStyle w:val="Nivel3"/>
        <w:spacing w:before="0" w:after="0" w:line="240" w:lineRule="auto"/>
        <w:rPr>
          <w:rFonts w:ascii="Calibri" w:hAnsi="Calibri" w:cs="Calibri"/>
          <w:color w:val="auto"/>
          <w:sz w:val="22"/>
          <w:szCs w:val="22"/>
        </w:rPr>
      </w:pPr>
    </w:p>
    <w:p w14:paraId="48541945" w14:textId="77777777" w:rsidR="00E647F5" w:rsidRPr="00C6200D" w:rsidRDefault="00E647F5" w:rsidP="002C0984">
      <w:pPr>
        <w:pStyle w:val="Nivel01"/>
        <w:numPr>
          <w:ilvl w:val="0"/>
          <w:numId w:val="21"/>
        </w:numPr>
        <w:tabs>
          <w:tab w:val="left" w:pos="0"/>
          <w:tab w:val="left" w:pos="426"/>
        </w:tabs>
        <w:spacing w:before="0" w:after="0" w:line="240" w:lineRule="auto"/>
        <w:ind w:left="0" w:firstLine="0"/>
        <w:rPr>
          <w:rFonts w:ascii="Calibri" w:hAnsi="Calibri" w:cs="Calibri"/>
          <w:b w:val="0"/>
          <w:bCs w:val="0"/>
          <w:color w:val="auto"/>
          <w:sz w:val="22"/>
          <w:szCs w:val="22"/>
        </w:rPr>
      </w:pPr>
      <w:r w:rsidRPr="00C6200D">
        <w:rPr>
          <w:rFonts w:ascii="Calibri" w:hAnsi="Calibri" w:cs="Calibri"/>
          <w:bCs w:val="0"/>
          <w:color w:val="auto"/>
          <w:sz w:val="22"/>
          <w:szCs w:val="22"/>
        </w:rPr>
        <w:t>CLÁUSULA SEGUNDA – VIGÊNCIA E PRORROGAÇÃO</w:t>
      </w:r>
    </w:p>
    <w:p w14:paraId="5D5A3605" w14:textId="77777777" w:rsidR="00E647F5" w:rsidRPr="00C6200D" w:rsidRDefault="00E647F5" w:rsidP="002C0984">
      <w:pPr>
        <w:tabs>
          <w:tab w:val="left" w:pos="0"/>
          <w:tab w:val="left" w:pos="426"/>
        </w:tabs>
        <w:spacing w:after="0"/>
        <w:rPr>
          <w:rFonts w:ascii="Calibri" w:hAnsi="Calibri" w:cs="Calibri"/>
        </w:rPr>
      </w:pPr>
    </w:p>
    <w:p w14:paraId="68D7425E" w14:textId="187A9B14" w:rsidR="00E647F5" w:rsidRPr="00C6200D" w:rsidRDefault="00E647F5" w:rsidP="002C0984">
      <w:pPr>
        <w:pStyle w:val="Nvel2-Red"/>
        <w:numPr>
          <w:ilvl w:val="1"/>
          <w:numId w:val="21"/>
        </w:numPr>
        <w:tabs>
          <w:tab w:val="clear" w:pos="360"/>
          <w:tab w:val="left" w:pos="426"/>
        </w:tabs>
        <w:spacing w:before="0" w:after="0" w:line="240" w:lineRule="auto"/>
        <w:ind w:left="0" w:firstLine="0"/>
        <w:rPr>
          <w:rFonts w:ascii="Calibri" w:hAnsi="Calibri" w:cs="Calibri"/>
          <w:bCs/>
          <w:i w:val="0"/>
          <w:iCs w:val="0"/>
          <w:color w:val="auto"/>
          <w:sz w:val="22"/>
          <w:szCs w:val="22"/>
        </w:rPr>
      </w:pPr>
      <w:bookmarkStart w:id="4" w:name="_Hlk156307098"/>
      <w:r w:rsidRPr="00C6200D">
        <w:rPr>
          <w:rFonts w:ascii="Calibri" w:hAnsi="Calibri" w:cs="Calibri"/>
          <w:bCs/>
          <w:i w:val="0"/>
          <w:iCs w:val="0"/>
          <w:color w:val="auto"/>
          <w:sz w:val="22"/>
          <w:szCs w:val="22"/>
        </w:rPr>
        <w:t xml:space="preserve">O prazo de vigência do contrato será de </w:t>
      </w:r>
      <w:r w:rsidR="00A96BB8">
        <w:rPr>
          <w:rFonts w:ascii="Calibri" w:hAnsi="Calibri" w:cs="Calibri"/>
          <w:bCs/>
          <w:i w:val="0"/>
          <w:iCs w:val="0"/>
          <w:color w:val="auto"/>
          <w:sz w:val="22"/>
          <w:szCs w:val="22"/>
        </w:rPr>
        <w:t>12</w:t>
      </w:r>
      <w:r w:rsidRPr="00C6200D">
        <w:rPr>
          <w:rFonts w:ascii="Calibri" w:hAnsi="Calibri" w:cs="Calibri"/>
          <w:bCs/>
          <w:i w:val="0"/>
          <w:iCs w:val="0"/>
          <w:color w:val="auto"/>
          <w:sz w:val="22"/>
          <w:szCs w:val="22"/>
        </w:rPr>
        <w:t xml:space="preserve"> (</w:t>
      </w:r>
      <w:r w:rsidR="00A96BB8">
        <w:rPr>
          <w:rFonts w:ascii="Calibri" w:hAnsi="Calibri" w:cs="Calibri"/>
          <w:bCs/>
          <w:i w:val="0"/>
          <w:iCs w:val="0"/>
          <w:color w:val="auto"/>
          <w:sz w:val="22"/>
          <w:szCs w:val="22"/>
        </w:rPr>
        <w:t>doze</w:t>
      </w:r>
      <w:r w:rsidRPr="00C6200D">
        <w:rPr>
          <w:rFonts w:ascii="Calibri" w:hAnsi="Calibri" w:cs="Calibri"/>
          <w:bCs/>
          <w:i w:val="0"/>
          <w:iCs w:val="0"/>
          <w:color w:val="auto"/>
          <w:sz w:val="22"/>
          <w:szCs w:val="22"/>
        </w:rPr>
        <w:t>) meses</w:t>
      </w:r>
      <w:r>
        <w:rPr>
          <w:rFonts w:ascii="Calibri" w:hAnsi="Calibri" w:cs="Calibri"/>
          <w:bCs/>
          <w:i w:val="0"/>
          <w:iCs w:val="0"/>
          <w:color w:val="auto"/>
          <w:sz w:val="22"/>
          <w:szCs w:val="22"/>
        </w:rPr>
        <w:t>, de ---/---/---- até ---/---/-----,</w:t>
      </w:r>
      <w:r w:rsidRPr="00C6200D">
        <w:rPr>
          <w:rFonts w:ascii="Calibri" w:hAnsi="Calibri" w:cs="Calibri"/>
          <w:bCs/>
          <w:i w:val="0"/>
          <w:iCs w:val="0"/>
          <w:color w:val="auto"/>
          <w:sz w:val="22"/>
          <w:szCs w:val="22"/>
        </w:rPr>
        <w:t xml:space="preserve"> produzindo seus efeitos, no entanto, a contar da publicação do Portal Nacional de Contratações Públicas, </w:t>
      </w:r>
      <w:r w:rsidR="00A96BB8" w:rsidRPr="00A96BB8">
        <w:rPr>
          <w:rFonts w:ascii="Calibri" w:hAnsi="Calibri" w:cs="Calibri"/>
          <w:bCs/>
          <w:i w:val="0"/>
          <w:iCs w:val="0"/>
          <w:color w:val="auto"/>
          <w:sz w:val="22"/>
          <w:szCs w:val="22"/>
        </w:rPr>
        <w:t>prorrogável sucessivamente por até 10 anos, na forma dos artigos 106 e 107 da Lei n° 14.133, de 2021.</w:t>
      </w:r>
    </w:p>
    <w:bookmarkEnd w:id="4"/>
    <w:p w14:paraId="251A0736" w14:textId="77777777" w:rsidR="00E647F5" w:rsidRPr="00C6200D" w:rsidRDefault="00E647F5" w:rsidP="002C0984">
      <w:pPr>
        <w:pStyle w:val="Nvel2-Red"/>
        <w:numPr>
          <w:ilvl w:val="0"/>
          <w:numId w:val="0"/>
        </w:numPr>
        <w:tabs>
          <w:tab w:val="left" w:pos="426"/>
        </w:tabs>
        <w:spacing w:before="0" w:after="0" w:line="240" w:lineRule="auto"/>
        <w:rPr>
          <w:rFonts w:ascii="Calibri" w:hAnsi="Calibri" w:cs="Calibri"/>
          <w:i w:val="0"/>
          <w:iCs w:val="0"/>
          <w:color w:val="auto"/>
          <w:sz w:val="22"/>
          <w:szCs w:val="22"/>
        </w:rPr>
      </w:pPr>
    </w:p>
    <w:p w14:paraId="1CF55EE1" w14:textId="37695C22" w:rsidR="00E647F5" w:rsidRDefault="00A96BB8" w:rsidP="00A96BB8">
      <w:pPr>
        <w:pStyle w:val="ou"/>
        <w:tabs>
          <w:tab w:val="left" w:pos="0"/>
          <w:tab w:val="left" w:pos="426"/>
        </w:tabs>
        <w:spacing w:before="0" w:after="0" w:line="240" w:lineRule="auto"/>
        <w:jc w:val="both"/>
        <w:rPr>
          <w:rFonts w:ascii="Calibri" w:eastAsiaTheme="minorEastAsia" w:hAnsi="Calibri" w:cs="Calibri"/>
          <w:b w:val="0"/>
          <w:bCs w:val="0"/>
          <w:i w:val="0"/>
          <w:iCs w:val="0"/>
          <w:color w:val="auto"/>
          <w:sz w:val="22"/>
          <w:szCs w:val="22"/>
          <w:u w:val="none"/>
        </w:rPr>
      </w:pPr>
      <w:r>
        <w:rPr>
          <w:rFonts w:ascii="Calibri" w:eastAsiaTheme="minorEastAsia" w:hAnsi="Calibri" w:cs="Calibri"/>
          <w:b w:val="0"/>
          <w:bCs w:val="0"/>
          <w:i w:val="0"/>
          <w:iCs w:val="0"/>
          <w:color w:val="auto"/>
          <w:sz w:val="22"/>
          <w:szCs w:val="22"/>
          <w:u w:val="none"/>
        </w:rPr>
        <w:t xml:space="preserve">2.1.1. </w:t>
      </w:r>
      <w:r w:rsidRPr="00A96BB8">
        <w:rPr>
          <w:rFonts w:ascii="Calibri" w:eastAsiaTheme="minorEastAsia" w:hAnsi="Calibri" w:cs="Calibri"/>
          <w:b w:val="0"/>
          <w:bCs w:val="0"/>
          <w:i w:val="0"/>
          <w:iCs w:val="0"/>
          <w:color w:val="auto"/>
          <w:sz w:val="22"/>
          <w:szCs w:val="22"/>
          <w:u w:val="none"/>
        </w:rPr>
        <w:t>A prorrogação de que trata este item é condicionada ao ateste, pela autoridade competente, de que as condições e os preços permanecem vantajosos para a Administração, permitida a negociação com o CONTRATADO</w:t>
      </w:r>
      <w:r>
        <w:rPr>
          <w:rFonts w:ascii="Calibri" w:eastAsiaTheme="minorEastAsia" w:hAnsi="Calibri" w:cs="Calibri"/>
          <w:b w:val="0"/>
          <w:bCs w:val="0"/>
          <w:i w:val="0"/>
          <w:iCs w:val="0"/>
          <w:color w:val="auto"/>
          <w:sz w:val="22"/>
          <w:szCs w:val="22"/>
          <w:u w:val="none"/>
        </w:rPr>
        <w:t>.</w:t>
      </w:r>
    </w:p>
    <w:p w14:paraId="6F57EE51" w14:textId="77777777" w:rsidR="00A96BB8" w:rsidRPr="00C6200D" w:rsidRDefault="00A96BB8" w:rsidP="002C0984">
      <w:pPr>
        <w:pStyle w:val="ou"/>
        <w:tabs>
          <w:tab w:val="left" w:pos="0"/>
          <w:tab w:val="left" w:pos="426"/>
        </w:tabs>
        <w:spacing w:before="0" w:after="0" w:line="240" w:lineRule="auto"/>
        <w:jc w:val="left"/>
        <w:rPr>
          <w:rFonts w:ascii="Calibri" w:hAnsi="Calibri" w:cs="Calibri"/>
          <w:color w:val="auto"/>
          <w:sz w:val="22"/>
          <w:szCs w:val="22"/>
        </w:rPr>
      </w:pPr>
    </w:p>
    <w:p w14:paraId="0C45A4B3" w14:textId="77777777" w:rsidR="00E647F5" w:rsidRPr="00C6200D" w:rsidRDefault="00E647F5" w:rsidP="002C0984">
      <w:pPr>
        <w:pStyle w:val="Nivel01"/>
        <w:numPr>
          <w:ilvl w:val="0"/>
          <w:numId w:val="21"/>
        </w:numPr>
        <w:tabs>
          <w:tab w:val="left" w:pos="284"/>
        </w:tabs>
        <w:spacing w:before="0" w:after="0" w:line="240" w:lineRule="auto"/>
        <w:ind w:left="0" w:firstLine="0"/>
        <w:rPr>
          <w:rStyle w:val="Hyperlink"/>
          <w:rFonts w:ascii="Calibri" w:hAnsi="Calibri" w:cs="Calibri"/>
          <w:b w:val="0"/>
          <w:bCs w:val="0"/>
          <w:color w:val="auto"/>
          <w:sz w:val="22"/>
          <w:szCs w:val="22"/>
        </w:rPr>
      </w:pPr>
      <w:r w:rsidRPr="00C6200D">
        <w:rPr>
          <w:rFonts w:ascii="Calibri" w:hAnsi="Calibri" w:cs="Calibri"/>
          <w:bCs w:val="0"/>
          <w:color w:val="auto"/>
          <w:sz w:val="22"/>
          <w:szCs w:val="22"/>
        </w:rPr>
        <w:t>CLÁUSULA TERCEIRA – MODELOS DE EXECUÇÃO E GESTÃO CONTRATUAIS (</w:t>
      </w:r>
      <w:hyperlink r:id="rId16" w:anchor="art92" w:history="1">
        <w:r w:rsidRPr="00C6200D">
          <w:rPr>
            <w:rStyle w:val="Hyperlink"/>
            <w:rFonts w:ascii="Calibri" w:hAnsi="Calibri" w:cs="Calibri"/>
            <w:b w:val="0"/>
            <w:color w:val="auto"/>
            <w:sz w:val="22"/>
            <w:szCs w:val="22"/>
          </w:rPr>
          <w:t>art. 92, IV, VII e XVIII)</w:t>
        </w:r>
      </w:hyperlink>
    </w:p>
    <w:p w14:paraId="66CC1B07" w14:textId="77777777" w:rsidR="00E647F5" w:rsidRPr="00C6200D" w:rsidRDefault="00E647F5" w:rsidP="002C0984">
      <w:pPr>
        <w:spacing w:after="0"/>
        <w:rPr>
          <w:rFonts w:ascii="Calibri" w:hAnsi="Calibri" w:cs="Calibri"/>
        </w:rPr>
      </w:pPr>
    </w:p>
    <w:p w14:paraId="3F35B7A1" w14:textId="77777777" w:rsidR="00E647F5" w:rsidRPr="00C6200D" w:rsidRDefault="00E647F5" w:rsidP="002C0984">
      <w:pPr>
        <w:pStyle w:val="Nivel2"/>
        <w:numPr>
          <w:ilvl w:val="1"/>
          <w:numId w:val="21"/>
        </w:numPr>
        <w:tabs>
          <w:tab w:val="left" w:pos="426"/>
        </w:tabs>
        <w:suppressAutoHyphens w:val="0"/>
        <w:spacing w:before="0" w:after="0" w:line="240" w:lineRule="auto"/>
        <w:ind w:left="0" w:firstLine="0"/>
        <w:rPr>
          <w:rFonts w:ascii="Calibri" w:hAnsi="Calibri" w:cs="Calibri"/>
          <w:sz w:val="22"/>
          <w:szCs w:val="22"/>
        </w:rPr>
      </w:pPr>
      <w:r w:rsidRPr="00C6200D">
        <w:rPr>
          <w:rFonts w:ascii="Calibri" w:hAnsi="Calibri" w:cs="Calibri"/>
          <w:sz w:val="22"/>
          <w:szCs w:val="22"/>
        </w:rPr>
        <w:t xml:space="preserve">O regime de execução contratual, os modelos de gestão e de execução, assim como os prazos e condições de </w:t>
      </w:r>
      <w:r w:rsidRPr="00C6200D">
        <w:rPr>
          <w:rFonts w:ascii="Calibri" w:hAnsi="Calibri" w:cs="Calibri"/>
          <w:sz w:val="22"/>
          <w:szCs w:val="22"/>
          <w:shd w:val="clear" w:color="auto" w:fill="FFFFFF" w:themeFill="background1"/>
        </w:rPr>
        <w:t>conclusão, entrega, observação e recebimento do objeto constam no Termo de Referência.</w:t>
      </w:r>
    </w:p>
    <w:p w14:paraId="0AD27E66" w14:textId="77777777" w:rsidR="00E647F5" w:rsidRPr="00C6200D" w:rsidRDefault="00E647F5" w:rsidP="002C0984">
      <w:pPr>
        <w:pStyle w:val="Nivel2"/>
        <w:numPr>
          <w:ilvl w:val="0"/>
          <w:numId w:val="0"/>
        </w:numPr>
        <w:spacing w:before="0" w:after="0" w:line="240" w:lineRule="auto"/>
        <w:rPr>
          <w:rFonts w:ascii="Calibri" w:hAnsi="Calibri" w:cs="Calibri"/>
          <w:sz w:val="22"/>
          <w:szCs w:val="22"/>
        </w:rPr>
      </w:pPr>
    </w:p>
    <w:p w14:paraId="4847B98A" w14:textId="3FFF6275" w:rsidR="00E647F5" w:rsidRPr="00E163A9" w:rsidRDefault="00E647F5" w:rsidP="002C0984">
      <w:pPr>
        <w:spacing w:after="0"/>
        <w:jc w:val="both"/>
        <w:rPr>
          <w:rFonts w:ascii="Calibri" w:hAnsi="Calibri" w:cs="Calibri"/>
        </w:rPr>
      </w:pPr>
      <w:bookmarkStart w:id="5" w:name="_Hlk156307120"/>
      <w:r w:rsidRPr="00011D5C">
        <w:rPr>
          <w:rFonts w:ascii="Calibri" w:hAnsi="Calibri" w:cs="Calibri"/>
        </w:rPr>
        <w:t xml:space="preserve">3.2. Ficam nomeados como Fiscal do Contrato, </w:t>
      </w:r>
      <w:r w:rsidR="00011D5C" w:rsidRPr="00011D5C">
        <w:rPr>
          <w:rFonts w:ascii="Calibri" w:hAnsi="Calibri" w:cs="Calibri"/>
        </w:rPr>
        <w:t>a</w:t>
      </w:r>
      <w:r w:rsidRPr="00011D5C">
        <w:rPr>
          <w:rFonts w:ascii="Calibri" w:hAnsi="Calibri" w:cs="Calibri"/>
        </w:rPr>
        <w:t xml:space="preserve"> Sr</w:t>
      </w:r>
      <w:r w:rsidR="00011D5C" w:rsidRPr="00011D5C">
        <w:rPr>
          <w:rFonts w:ascii="Calibri" w:hAnsi="Calibri" w:cs="Calibri"/>
        </w:rPr>
        <w:t>a</w:t>
      </w:r>
      <w:r w:rsidRPr="00011D5C">
        <w:rPr>
          <w:rFonts w:ascii="Calibri" w:hAnsi="Calibri" w:cs="Calibri"/>
        </w:rPr>
        <w:t xml:space="preserve">. </w:t>
      </w:r>
      <w:r w:rsidR="00011D5C" w:rsidRPr="00011D5C">
        <w:rPr>
          <w:rFonts w:ascii="Calibri" w:hAnsi="Calibri" w:cs="Calibri"/>
        </w:rPr>
        <w:t>Patrícia Aparecida de Almeida Fonseca</w:t>
      </w:r>
      <w:r w:rsidRPr="00011D5C">
        <w:rPr>
          <w:rFonts w:ascii="Calibri" w:hAnsi="Calibri" w:cs="Calibri"/>
        </w:rPr>
        <w:t xml:space="preserve"> - </w:t>
      </w:r>
      <w:r w:rsidR="00011D5C" w:rsidRPr="00011D5C">
        <w:rPr>
          <w:rFonts w:ascii="Calibri" w:hAnsi="Calibri" w:cs="Calibri"/>
        </w:rPr>
        <w:t>Agente de Benefícios</w:t>
      </w:r>
      <w:r w:rsidRPr="00011D5C">
        <w:rPr>
          <w:rFonts w:ascii="Calibri" w:hAnsi="Calibri" w:cs="Calibri"/>
        </w:rPr>
        <w:t xml:space="preserve">, e Gestor do Contrato o Sr. </w:t>
      </w:r>
      <w:bookmarkEnd w:id="5"/>
      <w:r w:rsidR="00011D5C" w:rsidRPr="00011D5C">
        <w:rPr>
          <w:rFonts w:ascii="Calibri" w:hAnsi="Calibri" w:cs="Calibri"/>
        </w:rPr>
        <w:t>Rafael Augusto dos Santos</w:t>
      </w:r>
      <w:r w:rsidRPr="00011D5C">
        <w:rPr>
          <w:rFonts w:ascii="Calibri" w:hAnsi="Calibri" w:cs="Calibri"/>
        </w:rPr>
        <w:t xml:space="preserve"> </w:t>
      </w:r>
      <w:r w:rsidR="00011D5C">
        <w:rPr>
          <w:rFonts w:ascii="Calibri" w:hAnsi="Calibri" w:cs="Calibri"/>
        </w:rPr>
        <w:t>-</w:t>
      </w:r>
      <w:r w:rsidRPr="00011D5C">
        <w:rPr>
          <w:rFonts w:ascii="Calibri" w:hAnsi="Calibri" w:cs="Calibri"/>
        </w:rPr>
        <w:t xml:space="preserve"> </w:t>
      </w:r>
      <w:r w:rsidR="00011D5C" w:rsidRPr="00011D5C">
        <w:rPr>
          <w:rFonts w:ascii="Calibri" w:hAnsi="Calibri" w:cs="Calibri"/>
        </w:rPr>
        <w:t>Diretor Superintendente</w:t>
      </w:r>
      <w:r w:rsidRPr="00011D5C">
        <w:rPr>
          <w:rFonts w:ascii="Calibri" w:hAnsi="Calibri" w:cs="Calibri"/>
        </w:rPr>
        <w:t>.</w:t>
      </w:r>
    </w:p>
    <w:p w14:paraId="02A5BC9A" w14:textId="77777777" w:rsidR="00E647F5" w:rsidRPr="00C6200D" w:rsidRDefault="00E647F5" w:rsidP="002C0984">
      <w:pPr>
        <w:pStyle w:val="Nivel2"/>
        <w:numPr>
          <w:ilvl w:val="0"/>
          <w:numId w:val="0"/>
        </w:numPr>
        <w:spacing w:before="0" w:after="0" w:line="240" w:lineRule="auto"/>
        <w:rPr>
          <w:rFonts w:ascii="Calibri" w:hAnsi="Calibri" w:cs="Calibri"/>
          <w:sz w:val="22"/>
          <w:szCs w:val="22"/>
        </w:rPr>
      </w:pPr>
    </w:p>
    <w:p w14:paraId="2B410EC7" w14:textId="77777777" w:rsidR="00E647F5" w:rsidRPr="00C6200D" w:rsidRDefault="00E647F5" w:rsidP="002C0984">
      <w:pPr>
        <w:pStyle w:val="Nivel01"/>
        <w:numPr>
          <w:ilvl w:val="0"/>
          <w:numId w:val="21"/>
        </w:numPr>
        <w:tabs>
          <w:tab w:val="left" w:pos="284"/>
        </w:tabs>
        <w:spacing w:before="0" w:after="0" w:line="240" w:lineRule="auto"/>
        <w:ind w:left="0" w:firstLine="0"/>
        <w:rPr>
          <w:rFonts w:ascii="Calibri" w:hAnsi="Calibri" w:cs="Calibri"/>
          <w:b w:val="0"/>
          <w:bCs w:val="0"/>
          <w:color w:val="auto"/>
          <w:sz w:val="22"/>
          <w:szCs w:val="22"/>
        </w:rPr>
      </w:pPr>
      <w:r w:rsidRPr="00C6200D">
        <w:rPr>
          <w:rFonts w:ascii="Calibri" w:hAnsi="Calibri" w:cs="Calibri"/>
          <w:bCs w:val="0"/>
          <w:color w:val="auto"/>
          <w:sz w:val="22"/>
          <w:szCs w:val="22"/>
        </w:rPr>
        <w:t>CLÁUSULA QUARTA – SUBCONTRATAÇÃO</w:t>
      </w:r>
    </w:p>
    <w:p w14:paraId="79E0AFEC" w14:textId="77777777" w:rsidR="00E647F5" w:rsidRPr="00C6200D" w:rsidRDefault="00E647F5" w:rsidP="002C0984">
      <w:pPr>
        <w:tabs>
          <w:tab w:val="left" w:pos="567"/>
        </w:tabs>
        <w:spacing w:after="0"/>
        <w:rPr>
          <w:rFonts w:ascii="Calibri" w:hAnsi="Calibri" w:cs="Calibri"/>
        </w:rPr>
      </w:pPr>
    </w:p>
    <w:p w14:paraId="3BC9FA74" w14:textId="77777777" w:rsidR="00E647F5" w:rsidRPr="00C6200D" w:rsidRDefault="00E647F5" w:rsidP="002C0984">
      <w:pPr>
        <w:pStyle w:val="Nvel2-Red"/>
        <w:numPr>
          <w:ilvl w:val="1"/>
          <w:numId w:val="21"/>
        </w:numPr>
        <w:tabs>
          <w:tab w:val="clear" w:pos="360"/>
          <w:tab w:val="left" w:pos="567"/>
        </w:tabs>
        <w:spacing w:before="0" w:after="0" w:line="240" w:lineRule="auto"/>
        <w:ind w:left="0" w:firstLine="0"/>
        <w:rPr>
          <w:rFonts w:ascii="Calibri" w:hAnsi="Calibri" w:cs="Calibri"/>
          <w:i w:val="0"/>
          <w:iCs w:val="0"/>
          <w:color w:val="auto"/>
          <w:sz w:val="22"/>
          <w:szCs w:val="22"/>
        </w:rPr>
      </w:pPr>
      <w:r w:rsidRPr="00C6200D">
        <w:rPr>
          <w:rFonts w:ascii="Calibri" w:hAnsi="Calibri" w:cs="Calibri"/>
          <w:i w:val="0"/>
          <w:iCs w:val="0"/>
          <w:color w:val="auto"/>
          <w:sz w:val="22"/>
          <w:szCs w:val="22"/>
        </w:rPr>
        <w:t>Não será admitida a subcontratação do objeto contratual.</w:t>
      </w:r>
    </w:p>
    <w:p w14:paraId="4E9A0896" w14:textId="77777777" w:rsidR="00E647F5" w:rsidRPr="00C6200D" w:rsidRDefault="00E647F5" w:rsidP="002C0984">
      <w:pPr>
        <w:pStyle w:val="Nvel2-Red"/>
        <w:numPr>
          <w:ilvl w:val="0"/>
          <w:numId w:val="0"/>
        </w:numPr>
        <w:tabs>
          <w:tab w:val="clear" w:pos="360"/>
          <w:tab w:val="left" w:pos="567"/>
        </w:tabs>
        <w:spacing w:before="0" w:after="0" w:line="240" w:lineRule="auto"/>
        <w:rPr>
          <w:rFonts w:ascii="Calibri" w:hAnsi="Calibri" w:cs="Calibri"/>
          <w:color w:val="auto"/>
          <w:sz w:val="22"/>
          <w:szCs w:val="22"/>
        </w:rPr>
      </w:pPr>
    </w:p>
    <w:p w14:paraId="0648312C" w14:textId="77777777" w:rsidR="00E647F5" w:rsidRPr="00C6200D" w:rsidRDefault="00E647F5" w:rsidP="002C0984">
      <w:pPr>
        <w:pStyle w:val="Nivel01"/>
        <w:numPr>
          <w:ilvl w:val="0"/>
          <w:numId w:val="21"/>
        </w:numPr>
        <w:tabs>
          <w:tab w:val="left" w:pos="0"/>
          <w:tab w:val="left" w:pos="284"/>
        </w:tabs>
        <w:spacing w:before="0" w:after="0" w:line="240" w:lineRule="auto"/>
        <w:ind w:left="0" w:firstLine="0"/>
        <w:rPr>
          <w:rFonts w:ascii="Calibri" w:hAnsi="Calibri" w:cs="Calibri"/>
          <w:b w:val="0"/>
          <w:bCs w:val="0"/>
          <w:color w:val="auto"/>
          <w:sz w:val="22"/>
          <w:szCs w:val="22"/>
          <w:u w:val="single"/>
        </w:rPr>
      </w:pPr>
      <w:r w:rsidRPr="00C6200D">
        <w:rPr>
          <w:rFonts w:ascii="Calibri" w:hAnsi="Calibri" w:cs="Calibri"/>
          <w:bCs w:val="0"/>
          <w:color w:val="auto"/>
          <w:sz w:val="22"/>
          <w:szCs w:val="22"/>
        </w:rPr>
        <w:t>CLÁUSULA QUINTA – PREÇO (</w:t>
      </w:r>
      <w:hyperlink r:id="rId17" w:anchor="art92" w:history="1">
        <w:r w:rsidRPr="00C6200D">
          <w:rPr>
            <w:rStyle w:val="Hyperlink"/>
            <w:rFonts w:ascii="Calibri" w:hAnsi="Calibri" w:cs="Calibri"/>
            <w:b w:val="0"/>
            <w:color w:val="auto"/>
            <w:sz w:val="22"/>
            <w:szCs w:val="22"/>
          </w:rPr>
          <w:t>art. 92, V)</w:t>
        </w:r>
      </w:hyperlink>
    </w:p>
    <w:p w14:paraId="1A930DD3" w14:textId="77777777" w:rsidR="00E647F5" w:rsidRPr="00C6200D" w:rsidRDefault="00E647F5" w:rsidP="002C0984">
      <w:pPr>
        <w:pStyle w:val="ou"/>
        <w:tabs>
          <w:tab w:val="left" w:pos="567"/>
        </w:tabs>
        <w:spacing w:before="0" w:after="0" w:line="240" w:lineRule="auto"/>
        <w:rPr>
          <w:rFonts w:ascii="Calibri" w:hAnsi="Calibri" w:cs="Calibri"/>
          <w:color w:val="auto"/>
          <w:sz w:val="22"/>
          <w:szCs w:val="22"/>
        </w:rPr>
      </w:pPr>
    </w:p>
    <w:p w14:paraId="16860AE8" w14:textId="77777777" w:rsidR="00E647F5" w:rsidRPr="00C6200D" w:rsidRDefault="00E647F5" w:rsidP="002C0984">
      <w:pPr>
        <w:pStyle w:val="Nvel2-Red"/>
        <w:numPr>
          <w:ilvl w:val="1"/>
          <w:numId w:val="21"/>
        </w:numPr>
        <w:tabs>
          <w:tab w:val="clear" w:pos="360"/>
          <w:tab w:val="left" w:pos="567"/>
        </w:tabs>
        <w:spacing w:before="0" w:after="0" w:line="240" w:lineRule="auto"/>
        <w:ind w:left="0" w:firstLine="0"/>
        <w:rPr>
          <w:rFonts w:ascii="Calibri" w:hAnsi="Calibri" w:cs="Calibri"/>
          <w:i w:val="0"/>
          <w:iCs w:val="0"/>
          <w:color w:val="auto"/>
          <w:sz w:val="22"/>
          <w:szCs w:val="22"/>
        </w:rPr>
      </w:pPr>
      <w:r w:rsidRPr="00C6200D">
        <w:rPr>
          <w:rFonts w:ascii="Calibri" w:hAnsi="Calibri" w:cs="Calibri"/>
          <w:i w:val="0"/>
          <w:iCs w:val="0"/>
          <w:color w:val="auto"/>
          <w:sz w:val="22"/>
          <w:szCs w:val="22"/>
        </w:rPr>
        <w:t>O valor total da contratação é de R$ .......... (.....)</w:t>
      </w:r>
    </w:p>
    <w:p w14:paraId="2F5D230D" w14:textId="77777777" w:rsidR="00E647F5" w:rsidRPr="00C6200D" w:rsidRDefault="00E647F5" w:rsidP="002C0984">
      <w:pPr>
        <w:pStyle w:val="Nvel2-Red"/>
        <w:numPr>
          <w:ilvl w:val="0"/>
          <w:numId w:val="0"/>
        </w:numPr>
        <w:tabs>
          <w:tab w:val="clear" w:pos="360"/>
          <w:tab w:val="left" w:pos="567"/>
        </w:tabs>
        <w:spacing w:before="0" w:after="0" w:line="240" w:lineRule="auto"/>
        <w:rPr>
          <w:rFonts w:ascii="Calibri" w:hAnsi="Calibri" w:cs="Calibri"/>
          <w:color w:val="auto"/>
          <w:sz w:val="22"/>
          <w:szCs w:val="22"/>
        </w:rPr>
      </w:pPr>
    </w:p>
    <w:p w14:paraId="2316691D" w14:textId="77777777" w:rsidR="00E647F5" w:rsidRPr="00C6200D" w:rsidRDefault="00E647F5" w:rsidP="002C0984">
      <w:pPr>
        <w:pStyle w:val="Nivel2"/>
        <w:numPr>
          <w:ilvl w:val="1"/>
          <w:numId w:val="21"/>
        </w:numPr>
        <w:tabs>
          <w:tab w:val="left" w:pos="567"/>
        </w:tabs>
        <w:suppressAutoHyphens w:val="0"/>
        <w:spacing w:before="0" w:after="0" w:line="240" w:lineRule="auto"/>
        <w:ind w:left="0" w:firstLine="0"/>
        <w:rPr>
          <w:rFonts w:ascii="Calibri" w:hAnsi="Calibri" w:cs="Calibri"/>
          <w:sz w:val="22"/>
          <w:szCs w:val="22"/>
        </w:rPr>
      </w:pPr>
      <w:r w:rsidRPr="00C6200D">
        <w:rPr>
          <w:rFonts w:ascii="Calibri" w:hAnsi="Calibri" w:cs="Calibri"/>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DCB4AA3" w14:textId="77777777" w:rsidR="00E647F5" w:rsidRPr="00C6200D" w:rsidRDefault="00E647F5" w:rsidP="002C0984">
      <w:pPr>
        <w:pStyle w:val="Nvel2-Red"/>
        <w:numPr>
          <w:ilvl w:val="0"/>
          <w:numId w:val="0"/>
        </w:numPr>
        <w:spacing w:before="0" w:after="0" w:line="240" w:lineRule="auto"/>
        <w:rPr>
          <w:rFonts w:ascii="Calibri" w:hAnsi="Calibri" w:cs="Calibri"/>
          <w:color w:val="auto"/>
          <w:sz w:val="22"/>
          <w:szCs w:val="22"/>
        </w:rPr>
      </w:pPr>
    </w:p>
    <w:p w14:paraId="6AFB2588" w14:textId="77777777" w:rsidR="00E647F5" w:rsidRPr="00C6200D" w:rsidRDefault="00E647F5" w:rsidP="002C0984">
      <w:pPr>
        <w:pStyle w:val="Nivel01"/>
        <w:numPr>
          <w:ilvl w:val="0"/>
          <w:numId w:val="21"/>
        </w:numPr>
        <w:tabs>
          <w:tab w:val="left" w:pos="284"/>
        </w:tabs>
        <w:spacing w:before="0" w:after="0" w:line="240" w:lineRule="auto"/>
        <w:ind w:left="0" w:firstLine="0"/>
        <w:rPr>
          <w:rFonts w:ascii="Calibri" w:hAnsi="Calibri" w:cs="Calibri"/>
          <w:b w:val="0"/>
          <w:bCs w:val="0"/>
          <w:color w:val="auto"/>
          <w:sz w:val="22"/>
          <w:szCs w:val="22"/>
        </w:rPr>
      </w:pPr>
      <w:r w:rsidRPr="00C6200D">
        <w:rPr>
          <w:rFonts w:ascii="Calibri" w:hAnsi="Calibri" w:cs="Calibri"/>
          <w:bCs w:val="0"/>
          <w:color w:val="auto"/>
          <w:sz w:val="22"/>
          <w:szCs w:val="22"/>
        </w:rPr>
        <w:t>CLÁUSULA SEXTA - PAGAMENTO (</w:t>
      </w:r>
      <w:hyperlink r:id="rId18" w:anchor="art92" w:history="1">
        <w:r w:rsidRPr="00C6200D">
          <w:rPr>
            <w:rStyle w:val="Hyperlink"/>
            <w:rFonts w:ascii="Calibri" w:hAnsi="Calibri" w:cs="Calibri"/>
            <w:b w:val="0"/>
            <w:color w:val="auto"/>
            <w:sz w:val="22"/>
            <w:szCs w:val="22"/>
          </w:rPr>
          <w:t>art. 92, V e VI</w:t>
        </w:r>
      </w:hyperlink>
      <w:r w:rsidRPr="00C6200D">
        <w:rPr>
          <w:rFonts w:ascii="Calibri" w:hAnsi="Calibri" w:cs="Calibri"/>
          <w:bCs w:val="0"/>
          <w:color w:val="auto"/>
          <w:sz w:val="22"/>
          <w:szCs w:val="22"/>
        </w:rPr>
        <w:t>)</w:t>
      </w:r>
    </w:p>
    <w:p w14:paraId="3FDBB5D6" w14:textId="77777777" w:rsidR="00E647F5" w:rsidRPr="00C6200D" w:rsidRDefault="00E647F5" w:rsidP="002C0984">
      <w:pPr>
        <w:spacing w:after="0"/>
        <w:rPr>
          <w:rFonts w:ascii="Calibri" w:hAnsi="Calibri" w:cs="Calibri"/>
        </w:rPr>
      </w:pPr>
    </w:p>
    <w:p w14:paraId="6ADBAE14" w14:textId="77777777" w:rsidR="00E647F5" w:rsidRPr="00C6200D" w:rsidRDefault="00E647F5" w:rsidP="002C0984">
      <w:pPr>
        <w:pStyle w:val="Nivel2"/>
        <w:numPr>
          <w:ilvl w:val="1"/>
          <w:numId w:val="21"/>
        </w:numPr>
        <w:tabs>
          <w:tab w:val="left" w:pos="426"/>
        </w:tabs>
        <w:suppressAutoHyphens w:val="0"/>
        <w:spacing w:before="0" w:after="0" w:line="240" w:lineRule="auto"/>
        <w:ind w:left="0" w:firstLine="0"/>
        <w:rPr>
          <w:rFonts w:ascii="Calibri" w:hAnsi="Calibri" w:cs="Calibri"/>
          <w:sz w:val="22"/>
          <w:szCs w:val="22"/>
        </w:rPr>
      </w:pPr>
      <w:r w:rsidRPr="00C6200D">
        <w:rPr>
          <w:rFonts w:ascii="Calibri" w:hAnsi="Calibri" w:cs="Calibri"/>
          <w:sz w:val="22"/>
          <w:szCs w:val="22"/>
        </w:rPr>
        <w:t xml:space="preserve">O prazo para pagamento </w:t>
      </w:r>
      <w:r w:rsidRPr="00C6200D">
        <w:rPr>
          <w:rFonts w:ascii="Calibri" w:hAnsi="Calibri" w:cs="Calibri"/>
          <w:sz w:val="22"/>
          <w:szCs w:val="22"/>
          <w:lang w:eastAsia="en-US"/>
        </w:rPr>
        <w:t>ao contratado</w:t>
      </w:r>
      <w:r w:rsidRPr="00C6200D">
        <w:rPr>
          <w:rFonts w:ascii="Calibri" w:hAnsi="Calibri" w:cs="Calibri"/>
          <w:sz w:val="22"/>
          <w:szCs w:val="22"/>
        </w:rPr>
        <w:t xml:space="preserve"> e demais condições a ele referentes encontram-se definidos no Termo de Referência.</w:t>
      </w:r>
    </w:p>
    <w:p w14:paraId="08B21F38" w14:textId="77777777" w:rsidR="00E647F5" w:rsidRPr="00C6200D" w:rsidRDefault="00E647F5" w:rsidP="002C0984">
      <w:pPr>
        <w:pStyle w:val="Nivel2"/>
        <w:numPr>
          <w:ilvl w:val="0"/>
          <w:numId w:val="0"/>
        </w:numPr>
        <w:spacing w:before="0" w:after="0" w:line="240" w:lineRule="auto"/>
        <w:rPr>
          <w:rFonts w:ascii="Calibri" w:hAnsi="Calibri" w:cs="Calibri"/>
          <w:sz w:val="22"/>
          <w:szCs w:val="22"/>
        </w:rPr>
      </w:pPr>
    </w:p>
    <w:p w14:paraId="346454D4" w14:textId="77777777" w:rsidR="00E647F5" w:rsidRPr="00C6200D" w:rsidRDefault="00E647F5" w:rsidP="002C0984">
      <w:pPr>
        <w:pStyle w:val="Nivel01"/>
        <w:numPr>
          <w:ilvl w:val="0"/>
          <w:numId w:val="21"/>
        </w:numPr>
        <w:tabs>
          <w:tab w:val="left" w:pos="284"/>
        </w:tabs>
        <w:spacing w:before="0" w:after="0" w:line="240" w:lineRule="auto"/>
        <w:ind w:left="0" w:firstLine="0"/>
        <w:rPr>
          <w:rStyle w:val="Hyperlink"/>
          <w:rFonts w:ascii="Calibri" w:hAnsi="Calibri" w:cs="Calibri"/>
          <w:b w:val="0"/>
          <w:bCs w:val="0"/>
          <w:color w:val="auto"/>
          <w:sz w:val="22"/>
          <w:szCs w:val="22"/>
        </w:rPr>
      </w:pPr>
      <w:r w:rsidRPr="00C6200D">
        <w:rPr>
          <w:rFonts w:ascii="Calibri" w:hAnsi="Calibri" w:cs="Calibri"/>
          <w:bCs w:val="0"/>
          <w:color w:val="auto"/>
          <w:sz w:val="22"/>
          <w:szCs w:val="22"/>
        </w:rPr>
        <w:t>CLÁUSULA SÉTIMA - REAJUSTE (</w:t>
      </w:r>
      <w:hyperlink r:id="rId19" w:anchor="art92" w:history="1">
        <w:r w:rsidRPr="00C6200D">
          <w:rPr>
            <w:rStyle w:val="Hyperlink"/>
            <w:rFonts w:ascii="Calibri" w:hAnsi="Calibri" w:cs="Calibri"/>
            <w:b w:val="0"/>
            <w:color w:val="auto"/>
            <w:sz w:val="22"/>
            <w:szCs w:val="22"/>
          </w:rPr>
          <w:t>art. 92, V)</w:t>
        </w:r>
      </w:hyperlink>
    </w:p>
    <w:p w14:paraId="08170650" w14:textId="77777777" w:rsidR="00E647F5" w:rsidRPr="00C6200D" w:rsidRDefault="00E647F5" w:rsidP="002C0984">
      <w:pPr>
        <w:tabs>
          <w:tab w:val="left" w:pos="426"/>
        </w:tabs>
        <w:spacing w:after="0"/>
        <w:rPr>
          <w:rFonts w:ascii="Calibri" w:hAnsi="Calibri" w:cs="Calibri"/>
        </w:rPr>
      </w:pPr>
    </w:p>
    <w:p w14:paraId="7659CE80" w14:textId="0C427030" w:rsidR="00E647F5" w:rsidRPr="00C6200D" w:rsidRDefault="00E647F5" w:rsidP="002C0984">
      <w:pPr>
        <w:pStyle w:val="Nivel2"/>
        <w:numPr>
          <w:ilvl w:val="1"/>
          <w:numId w:val="21"/>
        </w:numPr>
        <w:tabs>
          <w:tab w:val="left" w:pos="426"/>
        </w:tabs>
        <w:suppressAutoHyphens w:val="0"/>
        <w:spacing w:before="0" w:after="0" w:line="240" w:lineRule="auto"/>
        <w:ind w:left="0" w:firstLine="0"/>
        <w:rPr>
          <w:rFonts w:ascii="Calibri" w:hAnsi="Calibri" w:cs="Calibri"/>
          <w:sz w:val="22"/>
          <w:szCs w:val="22"/>
        </w:rPr>
      </w:pPr>
      <w:r w:rsidRPr="00C6200D">
        <w:rPr>
          <w:rFonts w:ascii="Calibri" w:hAnsi="Calibri" w:cs="Calibri"/>
          <w:sz w:val="22"/>
          <w:szCs w:val="22"/>
        </w:rPr>
        <w:lastRenderedPageBreak/>
        <w:t xml:space="preserve">Os preços inicialmente contratados são fixos e irreajustáveis no prazo de um ano contado da data do orçamento estimado, em </w:t>
      </w:r>
      <w:r w:rsidR="00A96BB8">
        <w:rPr>
          <w:rFonts w:ascii="Calibri" w:hAnsi="Calibri" w:cs="Calibri"/>
          <w:sz w:val="22"/>
          <w:szCs w:val="22"/>
        </w:rPr>
        <w:t>08/0</w:t>
      </w:r>
      <w:r w:rsidR="00CF0EB3">
        <w:rPr>
          <w:rFonts w:ascii="Calibri" w:hAnsi="Calibri" w:cs="Calibri"/>
          <w:sz w:val="22"/>
          <w:szCs w:val="22"/>
        </w:rPr>
        <w:t>8</w:t>
      </w:r>
      <w:r w:rsidR="00A96BB8">
        <w:rPr>
          <w:rFonts w:ascii="Calibri" w:hAnsi="Calibri" w:cs="Calibri"/>
          <w:sz w:val="22"/>
          <w:szCs w:val="22"/>
        </w:rPr>
        <w:t>/2025.</w:t>
      </w:r>
    </w:p>
    <w:p w14:paraId="6E54017A" w14:textId="77777777" w:rsidR="00E647F5" w:rsidRPr="00C6200D" w:rsidRDefault="00E647F5" w:rsidP="002C0984">
      <w:pPr>
        <w:pStyle w:val="Nivel2"/>
        <w:numPr>
          <w:ilvl w:val="0"/>
          <w:numId w:val="0"/>
        </w:numPr>
        <w:tabs>
          <w:tab w:val="left" w:pos="426"/>
        </w:tabs>
        <w:spacing w:before="0" w:after="0" w:line="240" w:lineRule="auto"/>
        <w:rPr>
          <w:rFonts w:ascii="Calibri" w:hAnsi="Calibri" w:cs="Calibri"/>
          <w:sz w:val="22"/>
          <w:szCs w:val="22"/>
        </w:rPr>
      </w:pPr>
    </w:p>
    <w:p w14:paraId="27C9A4A0" w14:textId="186BC384" w:rsidR="00E647F5" w:rsidRPr="00C6200D" w:rsidRDefault="00E647F5" w:rsidP="002C0984">
      <w:pPr>
        <w:pStyle w:val="Nivel2"/>
        <w:numPr>
          <w:ilvl w:val="1"/>
          <w:numId w:val="21"/>
        </w:numPr>
        <w:tabs>
          <w:tab w:val="left" w:pos="426"/>
        </w:tabs>
        <w:suppressAutoHyphens w:val="0"/>
        <w:spacing w:before="0" w:after="0" w:line="240" w:lineRule="auto"/>
        <w:ind w:left="0" w:firstLine="0"/>
        <w:rPr>
          <w:rFonts w:ascii="Calibri" w:hAnsi="Calibri" w:cs="Calibri"/>
          <w:sz w:val="22"/>
          <w:szCs w:val="22"/>
        </w:rPr>
      </w:pPr>
      <w:bookmarkStart w:id="6" w:name="_Hlk156307175"/>
      <w:r w:rsidRPr="00C6200D">
        <w:rPr>
          <w:rFonts w:ascii="Calibri" w:hAnsi="Calibri" w:cs="Calibri"/>
          <w:sz w:val="22"/>
          <w:szCs w:val="22"/>
        </w:rPr>
        <w:t>Após o interregno de um ano, e independentemente de pedido do contratado, os preços iniciais serão reajustados, mediante a aplicação, pelo contratante, do índice IPCA</w:t>
      </w:r>
      <w:r w:rsidR="00A96BB8">
        <w:rPr>
          <w:rFonts w:ascii="Calibri" w:hAnsi="Calibri" w:cs="Calibri"/>
          <w:sz w:val="22"/>
          <w:szCs w:val="22"/>
        </w:rPr>
        <w:t>.</w:t>
      </w:r>
    </w:p>
    <w:bookmarkEnd w:id="6"/>
    <w:p w14:paraId="7DBD58FA" w14:textId="77777777" w:rsidR="00E647F5" w:rsidRPr="00C6200D" w:rsidRDefault="00E647F5" w:rsidP="002C0984">
      <w:pPr>
        <w:pStyle w:val="Nivel2"/>
        <w:numPr>
          <w:ilvl w:val="0"/>
          <w:numId w:val="0"/>
        </w:numPr>
        <w:tabs>
          <w:tab w:val="left" w:pos="426"/>
        </w:tabs>
        <w:spacing w:before="0" w:after="0" w:line="240" w:lineRule="auto"/>
        <w:rPr>
          <w:rFonts w:ascii="Calibri" w:hAnsi="Calibri" w:cs="Calibri"/>
          <w:sz w:val="22"/>
          <w:szCs w:val="22"/>
        </w:rPr>
      </w:pPr>
    </w:p>
    <w:p w14:paraId="640B5A44" w14:textId="77777777" w:rsidR="00E647F5" w:rsidRPr="00C6200D" w:rsidRDefault="00E647F5" w:rsidP="002C0984">
      <w:pPr>
        <w:pStyle w:val="Nivel2"/>
        <w:numPr>
          <w:ilvl w:val="1"/>
          <w:numId w:val="21"/>
        </w:numPr>
        <w:tabs>
          <w:tab w:val="left" w:pos="426"/>
        </w:tabs>
        <w:suppressAutoHyphens w:val="0"/>
        <w:spacing w:before="0" w:after="0" w:line="240" w:lineRule="auto"/>
        <w:ind w:left="0" w:firstLine="0"/>
        <w:rPr>
          <w:rFonts w:ascii="Calibri" w:hAnsi="Calibri" w:cs="Calibri"/>
          <w:sz w:val="22"/>
          <w:szCs w:val="22"/>
        </w:rPr>
      </w:pPr>
      <w:r w:rsidRPr="00C6200D">
        <w:rPr>
          <w:rFonts w:ascii="Calibri" w:hAnsi="Calibri" w:cs="Calibri"/>
          <w:sz w:val="22"/>
          <w:szCs w:val="22"/>
        </w:rPr>
        <w:t>Nos reajustes subsequentes ao primeiro, o interregno mínimo de um ano será contado a partir dos efeitos financeiros do último reajuste.</w:t>
      </w:r>
    </w:p>
    <w:p w14:paraId="2292CED4" w14:textId="77777777" w:rsidR="00E647F5" w:rsidRPr="00C6200D" w:rsidRDefault="00E647F5" w:rsidP="002C0984">
      <w:pPr>
        <w:pStyle w:val="Nivel2"/>
        <w:numPr>
          <w:ilvl w:val="0"/>
          <w:numId w:val="0"/>
        </w:numPr>
        <w:tabs>
          <w:tab w:val="left" w:pos="426"/>
        </w:tabs>
        <w:spacing w:before="0" w:after="0" w:line="240" w:lineRule="auto"/>
        <w:rPr>
          <w:rFonts w:ascii="Calibri" w:hAnsi="Calibri" w:cs="Calibri"/>
          <w:sz w:val="22"/>
          <w:szCs w:val="22"/>
        </w:rPr>
      </w:pPr>
    </w:p>
    <w:p w14:paraId="7515529C" w14:textId="77777777" w:rsidR="00E647F5" w:rsidRPr="00C6200D" w:rsidRDefault="00E647F5" w:rsidP="002C0984">
      <w:pPr>
        <w:pStyle w:val="Nivel2"/>
        <w:numPr>
          <w:ilvl w:val="1"/>
          <w:numId w:val="21"/>
        </w:numPr>
        <w:tabs>
          <w:tab w:val="left" w:pos="426"/>
        </w:tabs>
        <w:suppressAutoHyphens w:val="0"/>
        <w:spacing w:before="0" w:after="0" w:line="240" w:lineRule="auto"/>
        <w:ind w:left="0" w:firstLine="0"/>
        <w:rPr>
          <w:rFonts w:ascii="Calibri" w:hAnsi="Calibri" w:cs="Calibri"/>
          <w:sz w:val="22"/>
          <w:szCs w:val="22"/>
        </w:rPr>
      </w:pPr>
      <w:r w:rsidRPr="00C6200D">
        <w:rPr>
          <w:rFonts w:ascii="Calibri" w:hAnsi="Calibri" w:cs="Calibri"/>
          <w:sz w:val="22"/>
          <w:szCs w:val="22"/>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4E0F2255" w14:textId="77777777" w:rsidR="00E647F5" w:rsidRPr="00C6200D" w:rsidRDefault="00E647F5" w:rsidP="002C0984">
      <w:pPr>
        <w:pStyle w:val="Nivel2"/>
        <w:numPr>
          <w:ilvl w:val="0"/>
          <w:numId w:val="0"/>
        </w:numPr>
        <w:tabs>
          <w:tab w:val="left" w:pos="426"/>
        </w:tabs>
        <w:spacing w:before="0" w:after="0" w:line="240" w:lineRule="auto"/>
        <w:rPr>
          <w:rFonts w:ascii="Calibri" w:hAnsi="Calibri" w:cs="Calibri"/>
          <w:sz w:val="22"/>
          <w:szCs w:val="22"/>
        </w:rPr>
      </w:pPr>
    </w:p>
    <w:p w14:paraId="35A4F3DE" w14:textId="77777777" w:rsidR="00E647F5" w:rsidRPr="00C6200D" w:rsidRDefault="00E647F5" w:rsidP="002C0984">
      <w:pPr>
        <w:pStyle w:val="Nivel2"/>
        <w:numPr>
          <w:ilvl w:val="1"/>
          <w:numId w:val="21"/>
        </w:numPr>
        <w:tabs>
          <w:tab w:val="left" w:pos="426"/>
        </w:tabs>
        <w:suppressAutoHyphens w:val="0"/>
        <w:spacing w:before="0" w:after="0" w:line="240" w:lineRule="auto"/>
        <w:ind w:left="0" w:firstLine="0"/>
        <w:rPr>
          <w:rFonts w:ascii="Calibri" w:hAnsi="Calibri" w:cs="Calibri"/>
          <w:sz w:val="22"/>
          <w:szCs w:val="22"/>
        </w:rPr>
      </w:pPr>
      <w:r w:rsidRPr="00C6200D">
        <w:rPr>
          <w:rFonts w:ascii="Calibri" w:hAnsi="Calibri" w:cs="Calibri"/>
          <w:sz w:val="22"/>
          <w:szCs w:val="22"/>
        </w:rPr>
        <w:t>Nas aferições finais, o(s) índice(s) utilizado(s) para reajuste será(</w:t>
      </w:r>
      <w:proofErr w:type="spellStart"/>
      <w:r w:rsidRPr="00C6200D">
        <w:rPr>
          <w:rFonts w:ascii="Calibri" w:hAnsi="Calibri" w:cs="Calibri"/>
          <w:sz w:val="22"/>
          <w:szCs w:val="22"/>
        </w:rPr>
        <w:t>ão</w:t>
      </w:r>
      <w:proofErr w:type="spellEnd"/>
      <w:r w:rsidRPr="00C6200D">
        <w:rPr>
          <w:rFonts w:ascii="Calibri" w:hAnsi="Calibri" w:cs="Calibri"/>
          <w:sz w:val="22"/>
          <w:szCs w:val="22"/>
        </w:rPr>
        <w:t>), obrigatoriamente, o(s) definitivo(s).</w:t>
      </w:r>
    </w:p>
    <w:p w14:paraId="142C4F16" w14:textId="77777777" w:rsidR="00E647F5" w:rsidRPr="00C6200D" w:rsidRDefault="00E647F5" w:rsidP="002C0984">
      <w:pPr>
        <w:pStyle w:val="Nivel2"/>
        <w:numPr>
          <w:ilvl w:val="0"/>
          <w:numId w:val="0"/>
        </w:numPr>
        <w:tabs>
          <w:tab w:val="left" w:pos="426"/>
        </w:tabs>
        <w:spacing w:before="0" w:after="0" w:line="240" w:lineRule="auto"/>
        <w:rPr>
          <w:rFonts w:ascii="Calibri" w:hAnsi="Calibri" w:cs="Calibri"/>
          <w:sz w:val="22"/>
          <w:szCs w:val="22"/>
        </w:rPr>
      </w:pPr>
    </w:p>
    <w:p w14:paraId="02E2C4C1" w14:textId="77777777" w:rsidR="00E647F5" w:rsidRPr="00C6200D" w:rsidRDefault="00E647F5" w:rsidP="002C0984">
      <w:pPr>
        <w:pStyle w:val="Nivel2"/>
        <w:numPr>
          <w:ilvl w:val="1"/>
          <w:numId w:val="21"/>
        </w:numPr>
        <w:tabs>
          <w:tab w:val="left" w:pos="426"/>
        </w:tabs>
        <w:suppressAutoHyphens w:val="0"/>
        <w:spacing w:before="0" w:after="0" w:line="240" w:lineRule="auto"/>
        <w:ind w:left="0" w:firstLine="0"/>
        <w:rPr>
          <w:rFonts w:ascii="Calibri" w:hAnsi="Calibri" w:cs="Calibri"/>
          <w:sz w:val="22"/>
          <w:szCs w:val="22"/>
        </w:rPr>
      </w:pPr>
      <w:r w:rsidRPr="00C6200D">
        <w:rPr>
          <w:rFonts w:ascii="Calibri" w:hAnsi="Calibri" w:cs="Calibri"/>
          <w:sz w:val="22"/>
          <w:szCs w:val="22"/>
        </w:rPr>
        <w:t>Caso o(s) índice(s) estabelecido(s) para reajustamento venha(m) a ser extinto(s) ou de qualquer forma não possa(m) mais ser utilizado(s), será(</w:t>
      </w:r>
      <w:proofErr w:type="spellStart"/>
      <w:r w:rsidRPr="00C6200D">
        <w:rPr>
          <w:rFonts w:ascii="Calibri" w:hAnsi="Calibri" w:cs="Calibri"/>
          <w:sz w:val="22"/>
          <w:szCs w:val="22"/>
        </w:rPr>
        <w:t>ão</w:t>
      </w:r>
      <w:proofErr w:type="spellEnd"/>
      <w:r w:rsidRPr="00C6200D">
        <w:rPr>
          <w:rFonts w:ascii="Calibri" w:hAnsi="Calibri" w:cs="Calibri"/>
          <w:sz w:val="22"/>
          <w:szCs w:val="22"/>
        </w:rPr>
        <w:t>) adotado(s), em substituição, o(s) que vier(em) a ser determinado(s) pela legislação então em vigor.</w:t>
      </w:r>
    </w:p>
    <w:p w14:paraId="50A2D7B6" w14:textId="77777777" w:rsidR="00E647F5" w:rsidRPr="00C6200D" w:rsidRDefault="00E647F5" w:rsidP="002C0984">
      <w:pPr>
        <w:pStyle w:val="Nivel2"/>
        <w:numPr>
          <w:ilvl w:val="0"/>
          <w:numId w:val="0"/>
        </w:numPr>
        <w:tabs>
          <w:tab w:val="left" w:pos="426"/>
        </w:tabs>
        <w:spacing w:before="0" w:after="0" w:line="240" w:lineRule="auto"/>
        <w:rPr>
          <w:rFonts w:ascii="Calibri" w:hAnsi="Calibri" w:cs="Calibri"/>
          <w:sz w:val="22"/>
          <w:szCs w:val="22"/>
        </w:rPr>
      </w:pPr>
    </w:p>
    <w:p w14:paraId="123A326B" w14:textId="77777777" w:rsidR="00E647F5" w:rsidRPr="00C6200D" w:rsidRDefault="00E647F5" w:rsidP="002C0984">
      <w:pPr>
        <w:pStyle w:val="Nivel2"/>
        <w:numPr>
          <w:ilvl w:val="1"/>
          <w:numId w:val="21"/>
        </w:numPr>
        <w:tabs>
          <w:tab w:val="left" w:pos="426"/>
        </w:tabs>
        <w:suppressAutoHyphens w:val="0"/>
        <w:spacing w:before="0" w:after="0" w:line="240" w:lineRule="auto"/>
        <w:ind w:left="0" w:firstLine="0"/>
        <w:rPr>
          <w:rFonts w:ascii="Calibri" w:hAnsi="Calibri" w:cs="Calibri"/>
          <w:sz w:val="22"/>
          <w:szCs w:val="22"/>
        </w:rPr>
      </w:pPr>
      <w:r w:rsidRPr="00C6200D">
        <w:rPr>
          <w:rFonts w:ascii="Calibri" w:hAnsi="Calibri" w:cs="Calibri"/>
          <w:sz w:val="22"/>
          <w:szCs w:val="22"/>
        </w:rPr>
        <w:t xml:space="preserve">Na ausência de previsão legal quanto ao índice substituto, as partes elegerão novo índice oficial, para reajustamento do preço do valor remanescente, por meio de termo aditivo. </w:t>
      </w:r>
    </w:p>
    <w:p w14:paraId="5DAD006C" w14:textId="77777777" w:rsidR="00E647F5" w:rsidRPr="00C6200D" w:rsidRDefault="00E647F5" w:rsidP="002C0984">
      <w:pPr>
        <w:pStyle w:val="Nivel2"/>
        <w:numPr>
          <w:ilvl w:val="0"/>
          <w:numId w:val="0"/>
        </w:numPr>
        <w:tabs>
          <w:tab w:val="left" w:pos="426"/>
        </w:tabs>
        <w:spacing w:before="0" w:after="0" w:line="240" w:lineRule="auto"/>
        <w:rPr>
          <w:rFonts w:ascii="Calibri" w:hAnsi="Calibri" w:cs="Calibri"/>
          <w:sz w:val="22"/>
          <w:szCs w:val="22"/>
        </w:rPr>
      </w:pPr>
    </w:p>
    <w:p w14:paraId="50F608FF" w14:textId="77777777" w:rsidR="00E647F5" w:rsidRPr="00C6200D" w:rsidRDefault="00E647F5" w:rsidP="002C0984">
      <w:pPr>
        <w:pStyle w:val="Nivel2"/>
        <w:numPr>
          <w:ilvl w:val="1"/>
          <w:numId w:val="21"/>
        </w:numPr>
        <w:tabs>
          <w:tab w:val="left" w:pos="426"/>
        </w:tabs>
        <w:suppressAutoHyphens w:val="0"/>
        <w:spacing w:before="0" w:after="0" w:line="240" w:lineRule="auto"/>
        <w:ind w:left="0" w:firstLine="0"/>
        <w:rPr>
          <w:rFonts w:ascii="Calibri" w:hAnsi="Calibri" w:cs="Calibri"/>
          <w:sz w:val="22"/>
          <w:szCs w:val="22"/>
        </w:rPr>
      </w:pPr>
      <w:r w:rsidRPr="00C6200D">
        <w:rPr>
          <w:rFonts w:ascii="Calibri" w:hAnsi="Calibri" w:cs="Calibri"/>
          <w:sz w:val="22"/>
          <w:szCs w:val="22"/>
        </w:rPr>
        <w:t>O reajuste será realizado por apostilamento.</w:t>
      </w:r>
    </w:p>
    <w:p w14:paraId="09C40FB5" w14:textId="77777777" w:rsidR="00E647F5" w:rsidRPr="00C6200D" w:rsidRDefault="00E647F5" w:rsidP="002C0984">
      <w:pPr>
        <w:pStyle w:val="Nivel2"/>
        <w:numPr>
          <w:ilvl w:val="0"/>
          <w:numId w:val="0"/>
        </w:numPr>
        <w:spacing w:before="0" w:after="0" w:line="240" w:lineRule="auto"/>
        <w:rPr>
          <w:rFonts w:ascii="Calibri" w:hAnsi="Calibri" w:cs="Calibri"/>
          <w:sz w:val="22"/>
          <w:szCs w:val="22"/>
        </w:rPr>
      </w:pPr>
    </w:p>
    <w:p w14:paraId="419B49E7" w14:textId="77777777" w:rsidR="00E647F5" w:rsidRPr="00C6200D" w:rsidRDefault="00E647F5" w:rsidP="002C0984">
      <w:pPr>
        <w:pStyle w:val="Nivel01"/>
        <w:numPr>
          <w:ilvl w:val="0"/>
          <w:numId w:val="21"/>
        </w:numPr>
        <w:tabs>
          <w:tab w:val="left" w:pos="284"/>
        </w:tabs>
        <w:spacing w:before="0" w:after="0" w:line="240" w:lineRule="auto"/>
        <w:ind w:left="0" w:firstLine="0"/>
        <w:rPr>
          <w:rFonts w:ascii="Calibri" w:hAnsi="Calibri" w:cs="Calibri"/>
          <w:b w:val="0"/>
          <w:bCs w:val="0"/>
          <w:color w:val="auto"/>
          <w:sz w:val="22"/>
          <w:szCs w:val="22"/>
        </w:rPr>
      </w:pPr>
      <w:r w:rsidRPr="00C6200D">
        <w:rPr>
          <w:rFonts w:ascii="Calibri" w:hAnsi="Calibri" w:cs="Calibri"/>
          <w:bCs w:val="0"/>
          <w:color w:val="auto"/>
          <w:sz w:val="22"/>
          <w:szCs w:val="22"/>
        </w:rPr>
        <w:t>CLÁUSULA OITAVA - OBRIGAÇÕES DO CONTRATANTE (</w:t>
      </w:r>
      <w:hyperlink r:id="rId20" w:anchor="art92" w:history="1">
        <w:r w:rsidRPr="00C6200D">
          <w:rPr>
            <w:rStyle w:val="Hyperlink"/>
            <w:rFonts w:ascii="Calibri" w:hAnsi="Calibri" w:cs="Calibri"/>
            <w:b w:val="0"/>
            <w:color w:val="auto"/>
            <w:sz w:val="22"/>
            <w:szCs w:val="22"/>
          </w:rPr>
          <w:t>art. 92, X, XI e XIV</w:t>
        </w:r>
      </w:hyperlink>
      <w:r w:rsidRPr="00C6200D">
        <w:rPr>
          <w:rFonts w:ascii="Calibri" w:hAnsi="Calibri" w:cs="Calibri"/>
          <w:bCs w:val="0"/>
          <w:color w:val="auto"/>
          <w:sz w:val="22"/>
          <w:szCs w:val="22"/>
        </w:rPr>
        <w:t>)</w:t>
      </w:r>
    </w:p>
    <w:p w14:paraId="7D6EF0C4" w14:textId="77777777" w:rsidR="00E647F5" w:rsidRPr="00C6200D" w:rsidRDefault="00E647F5" w:rsidP="002C0984">
      <w:pPr>
        <w:tabs>
          <w:tab w:val="left" w:pos="426"/>
        </w:tabs>
        <w:spacing w:after="0"/>
        <w:rPr>
          <w:rFonts w:ascii="Calibri" w:hAnsi="Calibri" w:cs="Calibri"/>
        </w:rPr>
      </w:pPr>
    </w:p>
    <w:p w14:paraId="241784D8" w14:textId="77777777" w:rsidR="00E647F5" w:rsidRPr="00C6200D" w:rsidRDefault="00E647F5" w:rsidP="002C0984">
      <w:pPr>
        <w:pStyle w:val="Nivel2"/>
        <w:numPr>
          <w:ilvl w:val="1"/>
          <w:numId w:val="21"/>
        </w:numPr>
        <w:tabs>
          <w:tab w:val="left" w:pos="426"/>
        </w:tabs>
        <w:suppressAutoHyphens w:val="0"/>
        <w:spacing w:before="0" w:after="0" w:line="240" w:lineRule="auto"/>
        <w:ind w:left="0" w:firstLine="0"/>
        <w:rPr>
          <w:rFonts w:ascii="Calibri" w:hAnsi="Calibri" w:cs="Calibri"/>
          <w:b/>
          <w:bCs/>
          <w:sz w:val="22"/>
          <w:szCs w:val="22"/>
        </w:rPr>
      </w:pPr>
      <w:r w:rsidRPr="00C6200D">
        <w:rPr>
          <w:rFonts w:ascii="Calibri" w:hAnsi="Calibri" w:cs="Calibri"/>
          <w:sz w:val="22"/>
          <w:szCs w:val="22"/>
        </w:rPr>
        <w:t>São obrigações do Contratante:</w:t>
      </w:r>
    </w:p>
    <w:p w14:paraId="35500CD7" w14:textId="77777777" w:rsidR="00E647F5" w:rsidRPr="00C6200D" w:rsidRDefault="00E647F5" w:rsidP="002C0984">
      <w:pPr>
        <w:pStyle w:val="Nivel2"/>
        <w:numPr>
          <w:ilvl w:val="0"/>
          <w:numId w:val="0"/>
        </w:numPr>
        <w:tabs>
          <w:tab w:val="left" w:pos="426"/>
        </w:tabs>
        <w:spacing w:before="0" w:after="0" w:line="240" w:lineRule="auto"/>
        <w:rPr>
          <w:rFonts w:ascii="Calibri" w:hAnsi="Calibri" w:cs="Calibri"/>
          <w:b/>
          <w:bCs/>
          <w:sz w:val="22"/>
          <w:szCs w:val="22"/>
        </w:rPr>
      </w:pPr>
    </w:p>
    <w:p w14:paraId="5B095AB0" w14:textId="77777777" w:rsidR="00E647F5" w:rsidRPr="00C6200D" w:rsidRDefault="00E647F5" w:rsidP="002C0984">
      <w:pPr>
        <w:pStyle w:val="Nivel2"/>
        <w:numPr>
          <w:ilvl w:val="1"/>
          <w:numId w:val="21"/>
        </w:numPr>
        <w:tabs>
          <w:tab w:val="left" w:pos="426"/>
        </w:tabs>
        <w:suppressAutoHyphens w:val="0"/>
        <w:spacing w:before="0" w:after="0" w:line="240" w:lineRule="auto"/>
        <w:ind w:left="0" w:firstLine="0"/>
        <w:rPr>
          <w:rFonts w:ascii="Calibri" w:hAnsi="Calibri" w:cs="Calibri"/>
          <w:sz w:val="22"/>
          <w:szCs w:val="22"/>
        </w:rPr>
      </w:pPr>
      <w:r w:rsidRPr="00C6200D">
        <w:rPr>
          <w:rFonts w:ascii="Calibri" w:hAnsi="Calibri" w:cs="Calibri"/>
          <w:sz w:val="22"/>
          <w:szCs w:val="22"/>
        </w:rPr>
        <w:t>Exigir o cumprimento de todas as obrigações assumidas pelo Contratado, de acordo com o contrato e seus anexos;</w:t>
      </w:r>
    </w:p>
    <w:p w14:paraId="10E8EFD3" w14:textId="77777777" w:rsidR="00E647F5" w:rsidRPr="00C6200D" w:rsidRDefault="00E647F5" w:rsidP="002C0984">
      <w:pPr>
        <w:pStyle w:val="Nivel2"/>
        <w:numPr>
          <w:ilvl w:val="0"/>
          <w:numId w:val="0"/>
        </w:numPr>
        <w:tabs>
          <w:tab w:val="left" w:pos="426"/>
        </w:tabs>
        <w:spacing w:before="0" w:after="0" w:line="240" w:lineRule="auto"/>
        <w:rPr>
          <w:rFonts w:ascii="Calibri" w:hAnsi="Calibri" w:cs="Calibri"/>
          <w:sz w:val="22"/>
          <w:szCs w:val="22"/>
        </w:rPr>
      </w:pPr>
    </w:p>
    <w:p w14:paraId="53453BFB" w14:textId="77777777" w:rsidR="00E647F5" w:rsidRPr="00C6200D" w:rsidRDefault="00E647F5" w:rsidP="002C0984">
      <w:pPr>
        <w:pStyle w:val="Nivel2"/>
        <w:numPr>
          <w:ilvl w:val="1"/>
          <w:numId w:val="21"/>
        </w:numPr>
        <w:tabs>
          <w:tab w:val="left" w:pos="426"/>
        </w:tabs>
        <w:suppressAutoHyphens w:val="0"/>
        <w:spacing w:before="0" w:after="0" w:line="240" w:lineRule="auto"/>
        <w:ind w:left="0" w:firstLine="0"/>
        <w:rPr>
          <w:rFonts w:ascii="Calibri" w:hAnsi="Calibri" w:cs="Calibri"/>
          <w:sz w:val="22"/>
          <w:szCs w:val="22"/>
        </w:rPr>
      </w:pPr>
      <w:r w:rsidRPr="00C6200D">
        <w:rPr>
          <w:rFonts w:ascii="Calibri" w:hAnsi="Calibri" w:cs="Calibri"/>
          <w:sz w:val="22"/>
          <w:szCs w:val="22"/>
        </w:rPr>
        <w:t>Receber o objeto no prazo e condições estabelecidas neste Contrato e no Termo de Referência;</w:t>
      </w:r>
    </w:p>
    <w:p w14:paraId="221AED38" w14:textId="77777777" w:rsidR="00E647F5" w:rsidRPr="00C6200D" w:rsidRDefault="00E647F5" w:rsidP="002C0984">
      <w:pPr>
        <w:pStyle w:val="Nivel2"/>
        <w:numPr>
          <w:ilvl w:val="0"/>
          <w:numId w:val="0"/>
        </w:numPr>
        <w:tabs>
          <w:tab w:val="left" w:pos="426"/>
        </w:tabs>
        <w:spacing w:before="0" w:after="0" w:line="240" w:lineRule="auto"/>
        <w:rPr>
          <w:rFonts w:ascii="Calibri" w:hAnsi="Calibri" w:cs="Calibri"/>
          <w:sz w:val="22"/>
          <w:szCs w:val="22"/>
        </w:rPr>
      </w:pPr>
    </w:p>
    <w:p w14:paraId="7E0B396F" w14:textId="77777777" w:rsidR="00E647F5" w:rsidRPr="00C6200D" w:rsidRDefault="00E647F5" w:rsidP="002C0984">
      <w:pPr>
        <w:pStyle w:val="Nivel2"/>
        <w:numPr>
          <w:ilvl w:val="1"/>
          <w:numId w:val="21"/>
        </w:numPr>
        <w:tabs>
          <w:tab w:val="left" w:pos="426"/>
        </w:tabs>
        <w:suppressAutoHyphens w:val="0"/>
        <w:spacing w:before="0" w:after="0" w:line="240" w:lineRule="auto"/>
        <w:ind w:left="0" w:firstLine="0"/>
        <w:rPr>
          <w:rFonts w:ascii="Calibri" w:hAnsi="Calibri" w:cs="Calibri"/>
          <w:sz w:val="22"/>
          <w:szCs w:val="22"/>
        </w:rPr>
      </w:pPr>
      <w:r w:rsidRPr="00C6200D">
        <w:rPr>
          <w:rFonts w:ascii="Calibri" w:hAnsi="Calibri" w:cs="Calibri"/>
          <w:sz w:val="22"/>
          <w:szCs w:val="22"/>
        </w:rPr>
        <w:t>Notificar o Contratado, por escrito, sobre vícios, defeitos ou incorreções verificadas no objeto fornecido, para que seja por ele substituído, reparado ou corrigido, no total ou em parte, às suas expensas;</w:t>
      </w:r>
    </w:p>
    <w:p w14:paraId="0FA74B17" w14:textId="77777777" w:rsidR="00E647F5" w:rsidRPr="00C6200D" w:rsidRDefault="00E647F5" w:rsidP="002C0984">
      <w:pPr>
        <w:pStyle w:val="Nivel2"/>
        <w:numPr>
          <w:ilvl w:val="0"/>
          <w:numId w:val="0"/>
        </w:numPr>
        <w:tabs>
          <w:tab w:val="left" w:pos="426"/>
        </w:tabs>
        <w:spacing w:before="0" w:after="0" w:line="240" w:lineRule="auto"/>
        <w:rPr>
          <w:rFonts w:ascii="Calibri" w:hAnsi="Calibri" w:cs="Calibri"/>
          <w:sz w:val="22"/>
          <w:szCs w:val="22"/>
        </w:rPr>
      </w:pPr>
    </w:p>
    <w:p w14:paraId="1FF87D43" w14:textId="77777777" w:rsidR="00E647F5" w:rsidRPr="00C6200D" w:rsidRDefault="00E647F5" w:rsidP="002C0984">
      <w:pPr>
        <w:pStyle w:val="Nivel2"/>
        <w:numPr>
          <w:ilvl w:val="1"/>
          <w:numId w:val="21"/>
        </w:numPr>
        <w:tabs>
          <w:tab w:val="left" w:pos="426"/>
        </w:tabs>
        <w:suppressAutoHyphens w:val="0"/>
        <w:spacing w:before="0" w:after="0" w:line="240" w:lineRule="auto"/>
        <w:ind w:left="0" w:firstLine="0"/>
        <w:rPr>
          <w:rFonts w:ascii="Calibri" w:hAnsi="Calibri" w:cs="Calibri"/>
          <w:sz w:val="22"/>
          <w:szCs w:val="22"/>
        </w:rPr>
      </w:pPr>
      <w:r w:rsidRPr="00C6200D">
        <w:rPr>
          <w:rFonts w:ascii="Calibri" w:hAnsi="Calibri" w:cs="Calibri"/>
          <w:sz w:val="22"/>
          <w:szCs w:val="22"/>
        </w:rPr>
        <w:t>Acompanhar e fiscalizar a execução do contrato e o cumprimento das obrigações pelo Contratado;</w:t>
      </w:r>
    </w:p>
    <w:p w14:paraId="1AEA26E5" w14:textId="77777777" w:rsidR="00E647F5" w:rsidRPr="00C6200D" w:rsidRDefault="00E647F5" w:rsidP="002C0984">
      <w:pPr>
        <w:pStyle w:val="Nivel2"/>
        <w:numPr>
          <w:ilvl w:val="0"/>
          <w:numId w:val="0"/>
        </w:numPr>
        <w:tabs>
          <w:tab w:val="left" w:pos="426"/>
        </w:tabs>
        <w:spacing w:before="0" w:after="0" w:line="240" w:lineRule="auto"/>
        <w:rPr>
          <w:rFonts w:ascii="Calibri" w:hAnsi="Calibri" w:cs="Calibri"/>
          <w:sz w:val="22"/>
          <w:szCs w:val="22"/>
        </w:rPr>
      </w:pPr>
    </w:p>
    <w:p w14:paraId="23E2D178" w14:textId="77777777" w:rsidR="00E647F5" w:rsidRPr="00C6200D" w:rsidRDefault="00E647F5" w:rsidP="002C0984">
      <w:pPr>
        <w:pStyle w:val="Nivel2"/>
        <w:numPr>
          <w:ilvl w:val="1"/>
          <w:numId w:val="21"/>
        </w:numPr>
        <w:tabs>
          <w:tab w:val="left" w:pos="426"/>
        </w:tabs>
        <w:suppressAutoHyphens w:val="0"/>
        <w:spacing w:before="0" w:after="0" w:line="240" w:lineRule="auto"/>
        <w:ind w:left="0" w:firstLine="0"/>
        <w:rPr>
          <w:rFonts w:ascii="Calibri" w:hAnsi="Calibri" w:cs="Calibri"/>
          <w:sz w:val="22"/>
          <w:szCs w:val="22"/>
        </w:rPr>
      </w:pPr>
      <w:r w:rsidRPr="00C6200D">
        <w:rPr>
          <w:rFonts w:ascii="Calibri" w:hAnsi="Calibri" w:cs="Calibri"/>
          <w:sz w:val="22"/>
          <w:szCs w:val="22"/>
        </w:rPr>
        <w:t xml:space="preserve">Efetuar o pagamento ao Contratado do valor correspondente ao fornecimento do objeto, no prazo, forma e condições estabelecidos no </w:t>
      </w:r>
      <w:r w:rsidRPr="00C6200D">
        <w:rPr>
          <w:rFonts w:ascii="Calibri" w:hAnsi="Calibri" w:cs="Calibri"/>
          <w:sz w:val="22"/>
          <w:szCs w:val="22"/>
          <w:shd w:val="clear" w:color="auto" w:fill="FFFFFF" w:themeFill="background1"/>
        </w:rPr>
        <w:t>presente Contrato e no Termo de Referência.</w:t>
      </w:r>
    </w:p>
    <w:p w14:paraId="4F8ABDDD" w14:textId="77777777" w:rsidR="00E647F5" w:rsidRPr="00C6200D" w:rsidRDefault="00E647F5" w:rsidP="002C0984">
      <w:pPr>
        <w:pStyle w:val="Nivel2"/>
        <w:numPr>
          <w:ilvl w:val="0"/>
          <w:numId w:val="0"/>
        </w:numPr>
        <w:tabs>
          <w:tab w:val="left" w:pos="426"/>
        </w:tabs>
        <w:spacing w:before="0" w:after="0" w:line="240" w:lineRule="auto"/>
        <w:rPr>
          <w:rFonts w:ascii="Calibri" w:hAnsi="Calibri" w:cs="Calibri"/>
          <w:sz w:val="22"/>
          <w:szCs w:val="22"/>
        </w:rPr>
      </w:pPr>
    </w:p>
    <w:p w14:paraId="18A295E3" w14:textId="77777777" w:rsidR="00E647F5" w:rsidRPr="00C6200D" w:rsidRDefault="00E647F5" w:rsidP="002C0984">
      <w:pPr>
        <w:pStyle w:val="Nivel2"/>
        <w:numPr>
          <w:ilvl w:val="1"/>
          <w:numId w:val="21"/>
        </w:numPr>
        <w:tabs>
          <w:tab w:val="left" w:pos="426"/>
        </w:tabs>
        <w:suppressAutoHyphens w:val="0"/>
        <w:spacing w:before="0" w:after="0" w:line="240" w:lineRule="auto"/>
        <w:ind w:left="0" w:firstLine="0"/>
        <w:rPr>
          <w:rFonts w:ascii="Calibri" w:hAnsi="Calibri" w:cs="Calibri"/>
          <w:sz w:val="22"/>
          <w:szCs w:val="22"/>
        </w:rPr>
      </w:pPr>
      <w:r w:rsidRPr="00C6200D">
        <w:rPr>
          <w:rFonts w:ascii="Calibri" w:hAnsi="Calibri" w:cs="Calibri"/>
          <w:sz w:val="22"/>
          <w:szCs w:val="22"/>
        </w:rPr>
        <w:t xml:space="preserve">Aplicar ao Contratado as sanções previstas na lei e neste Contrato; </w:t>
      </w:r>
    </w:p>
    <w:p w14:paraId="305CEDB2" w14:textId="77777777" w:rsidR="00E647F5" w:rsidRPr="00C6200D" w:rsidRDefault="00E647F5" w:rsidP="002C0984">
      <w:pPr>
        <w:pStyle w:val="Nivel2"/>
        <w:numPr>
          <w:ilvl w:val="0"/>
          <w:numId w:val="0"/>
        </w:numPr>
        <w:tabs>
          <w:tab w:val="left" w:pos="426"/>
        </w:tabs>
        <w:spacing w:before="0" w:after="0" w:line="240" w:lineRule="auto"/>
        <w:rPr>
          <w:rFonts w:ascii="Calibri" w:hAnsi="Calibri" w:cs="Calibri"/>
          <w:sz w:val="22"/>
          <w:szCs w:val="22"/>
        </w:rPr>
      </w:pPr>
    </w:p>
    <w:p w14:paraId="7817A365" w14:textId="77777777" w:rsidR="00E647F5" w:rsidRPr="00C6200D" w:rsidRDefault="00E647F5" w:rsidP="002C0984">
      <w:pPr>
        <w:pStyle w:val="Nivel2"/>
        <w:numPr>
          <w:ilvl w:val="1"/>
          <w:numId w:val="21"/>
        </w:numPr>
        <w:tabs>
          <w:tab w:val="left" w:pos="426"/>
        </w:tabs>
        <w:suppressAutoHyphens w:val="0"/>
        <w:spacing w:before="0" w:after="0" w:line="240" w:lineRule="auto"/>
        <w:ind w:left="0" w:firstLine="0"/>
        <w:rPr>
          <w:rFonts w:ascii="Calibri" w:hAnsi="Calibri" w:cs="Calibri"/>
          <w:sz w:val="22"/>
          <w:szCs w:val="22"/>
        </w:rPr>
      </w:pPr>
      <w:r w:rsidRPr="00C6200D">
        <w:rPr>
          <w:rFonts w:ascii="Calibri" w:hAnsi="Calibri" w:cs="Calibri"/>
          <w:sz w:val="22"/>
          <w:szCs w:val="22"/>
        </w:rPr>
        <w:t>Cientificar o órgão de representação judicial para adoção das medidas cabíveis quando do descumprimento de obrigações pelo Contratado;</w:t>
      </w:r>
    </w:p>
    <w:p w14:paraId="3DE462D0" w14:textId="77777777" w:rsidR="00E647F5" w:rsidRPr="00C6200D" w:rsidRDefault="00E647F5" w:rsidP="002C0984">
      <w:pPr>
        <w:pStyle w:val="Nivel2"/>
        <w:numPr>
          <w:ilvl w:val="0"/>
          <w:numId w:val="0"/>
        </w:numPr>
        <w:tabs>
          <w:tab w:val="left" w:pos="426"/>
        </w:tabs>
        <w:spacing w:before="0" w:after="0" w:line="240" w:lineRule="auto"/>
        <w:rPr>
          <w:rFonts w:ascii="Calibri" w:hAnsi="Calibri" w:cs="Calibri"/>
          <w:sz w:val="22"/>
          <w:szCs w:val="22"/>
        </w:rPr>
      </w:pPr>
    </w:p>
    <w:p w14:paraId="7DAF889F" w14:textId="77777777" w:rsidR="00E647F5" w:rsidRPr="00C6200D" w:rsidRDefault="00E647F5" w:rsidP="002C0984">
      <w:pPr>
        <w:pStyle w:val="Nivel2"/>
        <w:numPr>
          <w:ilvl w:val="1"/>
          <w:numId w:val="21"/>
        </w:numPr>
        <w:tabs>
          <w:tab w:val="left" w:pos="426"/>
        </w:tabs>
        <w:suppressAutoHyphens w:val="0"/>
        <w:spacing w:before="0" w:after="0" w:line="240" w:lineRule="auto"/>
        <w:ind w:left="0" w:firstLine="0"/>
        <w:rPr>
          <w:rFonts w:ascii="Calibri" w:hAnsi="Calibri" w:cs="Calibri"/>
          <w:sz w:val="22"/>
          <w:szCs w:val="22"/>
        </w:rPr>
      </w:pPr>
      <w:r w:rsidRPr="00C6200D">
        <w:rPr>
          <w:rFonts w:ascii="Calibri" w:hAnsi="Calibri" w:cs="Calibri"/>
          <w:sz w:val="22"/>
          <w:szCs w:val="22"/>
        </w:rPr>
        <w:lastRenderedPageBreak/>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2192B67" w14:textId="77777777" w:rsidR="00E647F5" w:rsidRPr="00C6200D" w:rsidRDefault="00E647F5" w:rsidP="002C0984">
      <w:pPr>
        <w:pStyle w:val="Nivel2"/>
        <w:numPr>
          <w:ilvl w:val="0"/>
          <w:numId w:val="0"/>
        </w:numPr>
        <w:tabs>
          <w:tab w:val="left" w:pos="426"/>
        </w:tabs>
        <w:spacing w:before="0" w:after="0" w:line="240" w:lineRule="auto"/>
        <w:rPr>
          <w:rFonts w:ascii="Calibri" w:hAnsi="Calibri" w:cs="Calibri"/>
          <w:sz w:val="22"/>
          <w:szCs w:val="22"/>
        </w:rPr>
      </w:pPr>
    </w:p>
    <w:p w14:paraId="2AA30123" w14:textId="77777777" w:rsidR="00E647F5" w:rsidRPr="00C6200D" w:rsidRDefault="00E647F5" w:rsidP="00011D5C">
      <w:pPr>
        <w:pStyle w:val="Nivel2"/>
        <w:numPr>
          <w:ilvl w:val="1"/>
          <w:numId w:val="21"/>
        </w:numPr>
        <w:tabs>
          <w:tab w:val="left" w:pos="567"/>
        </w:tabs>
        <w:suppressAutoHyphens w:val="0"/>
        <w:spacing w:before="0" w:after="0" w:line="240" w:lineRule="auto"/>
        <w:ind w:left="0" w:firstLine="0"/>
        <w:rPr>
          <w:rFonts w:ascii="Calibri" w:hAnsi="Calibri" w:cs="Calibri"/>
          <w:b/>
          <w:bCs/>
          <w:sz w:val="22"/>
          <w:szCs w:val="22"/>
        </w:rPr>
      </w:pPr>
      <w:r w:rsidRPr="00C6200D">
        <w:rPr>
          <w:rFonts w:ascii="Calibri" w:hAnsi="Calibri" w:cs="Calibri"/>
          <w:sz w:val="22"/>
          <w:szCs w:val="22"/>
        </w:rPr>
        <w:t xml:space="preserve"> A Administração terá o prazo de</w:t>
      </w:r>
      <w:r w:rsidRPr="00C6200D">
        <w:rPr>
          <w:rFonts w:ascii="Calibri" w:hAnsi="Calibri" w:cs="Calibri"/>
          <w:i/>
          <w:iCs/>
          <w:sz w:val="22"/>
          <w:szCs w:val="22"/>
        </w:rPr>
        <w:t xml:space="preserve"> </w:t>
      </w:r>
      <w:r w:rsidRPr="00C6200D">
        <w:rPr>
          <w:rFonts w:ascii="Calibri" w:hAnsi="Calibri" w:cs="Calibri"/>
          <w:sz w:val="22"/>
          <w:szCs w:val="22"/>
        </w:rPr>
        <w:t xml:space="preserve">15 (quinze) dias, a contar da data do protocolo do requerimento para decidir, admitida a prorrogação motivada, por igual período. </w:t>
      </w:r>
    </w:p>
    <w:p w14:paraId="4A6F52B6" w14:textId="77777777" w:rsidR="00E647F5" w:rsidRPr="00C6200D" w:rsidRDefault="00E647F5" w:rsidP="00011D5C">
      <w:pPr>
        <w:pStyle w:val="Nivel2"/>
        <w:numPr>
          <w:ilvl w:val="0"/>
          <w:numId w:val="0"/>
        </w:numPr>
        <w:tabs>
          <w:tab w:val="left" w:pos="567"/>
        </w:tabs>
        <w:spacing w:before="0" w:after="0" w:line="240" w:lineRule="auto"/>
        <w:rPr>
          <w:rFonts w:ascii="Calibri" w:hAnsi="Calibri" w:cs="Calibri"/>
          <w:b/>
          <w:bCs/>
          <w:sz w:val="22"/>
          <w:szCs w:val="22"/>
        </w:rPr>
      </w:pPr>
    </w:p>
    <w:p w14:paraId="2BC4F665" w14:textId="77777777" w:rsidR="00E647F5" w:rsidRPr="00C6200D" w:rsidRDefault="00E647F5" w:rsidP="00011D5C">
      <w:pPr>
        <w:pStyle w:val="Nivel2"/>
        <w:numPr>
          <w:ilvl w:val="1"/>
          <w:numId w:val="21"/>
        </w:numPr>
        <w:tabs>
          <w:tab w:val="left" w:pos="567"/>
        </w:tabs>
        <w:suppressAutoHyphens w:val="0"/>
        <w:spacing w:before="0" w:after="0" w:line="240" w:lineRule="auto"/>
        <w:ind w:left="0" w:firstLine="0"/>
        <w:rPr>
          <w:rFonts w:ascii="Calibri" w:hAnsi="Calibri" w:cs="Calibri"/>
          <w:sz w:val="22"/>
          <w:szCs w:val="22"/>
        </w:rPr>
      </w:pPr>
      <w:r w:rsidRPr="00C6200D">
        <w:rPr>
          <w:rFonts w:ascii="Calibri" w:hAnsi="Calibri" w:cs="Calibri"/>
          <w:sz w:val="22"/>
          <w:szCs w:val="22"/>
        </w:rPr>
        <w:t>Responder eventuais pedidos de reestabelecimento do equilíbrio econômico-financeiro feitos pelo contratado no prazo máximo de 15 (quinze) dias.</w:t>
      </w:r>
    </w:p>
    <w:p w14:paraId="3E2D5835" w14:textId="77777777" w:rsidR="00E647F5" w:rsidRPr="00C6200D" w:rsidRDefault="00E647F5" w:rsidP="00011D5C">
      <w:pPr>
        <w:pStyle w:val="Nvel2-Red"/>
        <w:numPr>
          <w:ilvl w:val="0"/>
          <w:numId w:val="0"/>
        </w:numPr>
        <w:tabs>
          <w:tab w:val="left" w:pos="567"/>
        </w:tabs>
        <w:spacing w:before="0" w:after="0" w:line="240" w:lineRule="auto"/>
        <w:rPr>
          <w:rFonts w:ascii="Calibri" w:hAnsi="Calibri" w:cs="Calibri"/>
          <w:color w:val="auto"/>
          <w:sz w:val="22"/>
          <w:szCs w:val="22"/>
        </w:rPr>
      </w:pPr>
    </w:p>
    <w:p w14:paraId="6C9DC916" w14:textId="77777777" w:rsidR="00E647F5" w:rsidRPr="00C6200D" w:rsidRDefault="00E647F5" w:rsidP="00011D5C">
      <w:pPr>
        <w:pStyle w:val="Nivel2"/>
        <w:numPr>
          <w:ilvl w:val="1"/>
          <w:numId w:val="21"/>
        </w:numPr>
        <w:tabs>
          <w:tab w:val="left" w:pos="567"/>
        </w:tabs>
        <w:suppressAutoHyphens w:val="0"/>
        <w:spacing w:before="0" w:after="0" w:line="240" w:lineRule="auto"/>
        <w:ind w:left="0" w:firstLine="0"/>
        <w:rPr>
          <w:rFonts w:ascii="Calibri" w:hAnsi="Calibri" w:cs="Calibri"/>
          <w:sz w:val="22"/>
          <w:szCs w:val="22"/>
        </w:rPr>
      </w:pPr>
      <w:r w:rsidRPr="00C6200D">
        <w:rPr>
          <w:rFonts w:ascii="Calibri" w:hAnsi="Calibri" w:cs="Calibri"/>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C38370B" w14:textId="77777777" w:rsidR="00E647F5" w:rsidRPr="00C6200D" w:rsidRDefault="00E647F5" w:rsidP="002C0984">
      <w:pPr>
        <w:pStyle w:val="Nivel2"/>
        <w:numPr>
          <w:ilvl w:val="0"/>
          <w:numId w:val="0"/>
        </w:numPr>
        <w:spacing w:before="0" w:after="0" w:line="240" w:lineRule="auto"/>
        <w:rPr>
          <w:rFonts w:ascii="Calibri" w:hAnsi="Calibri" w:cs="Calibri"/>
          <w:sz w:val="22"/>
          <w:szCs w:val="22"/>
        </w:rPr>
      </w:pPr>
    </w:p>
    <w:p w14:paraId="13A48A20" w14:textId="77777777" w:rsidR="00E647F5" w:rsidRPr="00011D5C" w:rsidRDefault="00E647F5" w:rsidP="002C0984">
      <w:pPr>
        <w:pStyle w:val="Nivel01"/>
        <w:numPr>
          <w:ilvl w:val="0"/>
          <w:numId w:val="21"/>
        </w:numPr>
        <w:tabs>
          <w:tab w:val="left" w:pos="284"/>
        </w:tabs>
        <w:spacing w:before="0" w:after="0" w:line="240" w:lineRule="auto"/>
        <w:ind w:left="0" w:firstLine="0"/>
        <w:rPr>
          <w:rStyle w:val="Hyperlink"/>
          <w:rFonts w:ascii="Calibri" w:hAnsi="Calibri" w:cs="Calibri"/>
          <w:b w:val="0"/>
          <w:bCs w:val="0"/>
          <w:color w:val="auto"/>
          <w:sz w:val="22"/>
          <w:szCs w:val="22"/>
        </w:rPr>
      </w:pPr>
      <w:r w:rsidRPr="00011D5C">
        <w:rPr>
          <w:rFonts w:ascii="Calibri" w:hAnsi="Calibri" w:cs="Calibri"/>
          <w:bCs w:val="0"/>
          <w:color w:val="auto"/>
          <w:sz w:val="22"/>
          <w:szCs w:val="22"/>
        </w:rPr>
        <w:t>CLÁUSULA NONA - OBRIGAÇÕES DO CONTRATADO (</w:t>
      </w:r>
      <w:hyperlink r:id="rId21" w:anchor="art92" w:history="1">
        <w:r w:rsidRPr="00011D5C">
          <w:rPr>
            <w:rStyle w:val="Hyperlink"/>
            <w:rFonts w:ascii="Calibri" w:hAnsi="Calibri" w:cs="Calibri"/>
            <w:b w:val="0"/>
            <w:color w:val="auto"/>
            <w:sz w:val="22"/>
            <w:szCs w:val="22"/>
          </w:rPr>
          <w:t>art. 92, XIV, XVI e XVII)</w:t>
        </w:r>
      </w:hyperlink>
    </w:p>
    <w:p w14:paraId="2A539B1C" w14:textId="77777777" w:rsidR="00E647F5" w:rsidRPr="00011D5C" w:rsidRDefault="00E647F5" w:rsidP="002C0984">
      <w:pPr>
        <w:tabs>
          <w:tab w:val="left" w:pos="426"/>
        </w:tabs>
        <w:spacing w:after="0"/>
        <w:rPr>
          <w:rFonts w:ascii="Calibri" w:hAnsi="Calibri" w:cs="Calibri"/>
        </w:rPr>
      </w:pPr>
    </w:p>
    <w:p w14:paraId="64723E76" w14:textId="77777777" w:rsidR="00E647F5" w:rsidRPr="00011D5C" w:rsidRDefault="00E647F5" w:rsidP="002C0984">
      <w:pPr>
        <w:pStyle w:val="Nivel2"/>
        <w:numPr>
          <w:ilvl w:val="1"/>
          <w:numId w:val="21"/>
        </w:numPr>
        <w:tabs>
          <w:tab w:val="left" w:pos="426"/>
        </w:tabs>
        <w:suppressAutoHyphens w:val="0"/>
        <w:spacing w:before="0" w:after="0" w:line="240" w:lineRule="auto"/>
        <w:ind w:left="0" w:firstLine="0"/>
        <w:rPr>
          <w:rFonts w:ascii="Calibri" w:hAnsi="Calibri" w:cs="Calibri"/>
          <w:sz w:val="22"/>
          <w:szCs w:val="22"/>
        </w:rPr>
      </w:pPr>
      <w:r w:rsidRPr="00011D5C">
        <w:rPr>
          <w:rFonts w:ascii="Calibri" w:hAnsi="Calibri" w:cs="Calibri"/>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0DD3250A" w14:textId="77777777" w:rsidR="00E647F5" w:rsidRPr="00011D5C" w:rsidRDefault="00E647F5" w:rsidP="002C0984">
      <w:pPr>
        <w:pStyle w:val="Nvel2-Red"/>
        <w:numPr>
          <w:ilvl w:val="0"/>
          <w:numId w:val="0"/>
        </w:numPr>
        <w:tabs>
          <w:tab w:val="left" w:pos="426"/>
        </w:tabs>
        <w:spacing w:before="0" w:after="0" w:line="240" w:lineRule="auto"/>
        <w:rPr>
          <w:rFonts w:ascii="Calibri" w:hAnsi="Calibri" w:cs="Calibri"/>
          <w:color w:val="auto"/>
          <w:sz w:val="22"/>
          <w:szCs w:val="22"/>
        </w:rPr>
      </w:pPr>
    </w:p>
    <w:p w14:paraId="7840A0E2" w14:textId="77777777" w:rsidR="00E647F5" w:rsidRPr="00C6200D" w:rsidRDefault="00E647F5" w:rsidP="002C0984">
      <w:pPr>
        <w:pStyle w:val="Nivel2"/>
        <w:numPr>
          <w:ilvl w:val="1"/>
          <w:numId w:val="21"/>
        </w:numPr>
        <w:tabs>
          <w:tab w:val="left" w:pos="426"/>
        </w:tabs>
        <w:suppressAutoHyphens w:val="0"/>
        <w:spacing w:before="0" w:after="0" w:line="240" w:lineRule="auto"/>
        <w:ind w:left="0" w:firstLine="0"/>
        <w:rPr>
          <w:rFonts w:ascii="Calibri" w:hAnsi="Calibri" w:cs="Calibri"/>
          <w:sz w:val="22"/>
          <w:szCs w:val="22"/>
        </w:rPr>
      </w:pPr>
      <w:r w:rsidRPr="00011D5C">
        <w:rPr>
          <w:rFonts w:ascii="Calibri" w:hAnsi="Calibri" w:cs="Calibri"/>
          <w:sz w:val="22"/>
          <w:szCs w:val="22"/>
        </w:rPr>
        <w:t>Responsabilizar-se pelos vícios e danos decorrentes do</w:t>
      </w:r>
      <w:r w:rsidRPr="00C6200D">
        <w:rPr>
          <w:rFonts w:ascii="Calibri" w:hAnsi="Calibri" w:cs="Calibri"/>
          <w:sz w:val="22"/>
          <w:szCs w:val="22"/>
        </w:rPr>
        <w:t xml:space="preserve"> objeto, de acordo com o Código de Defesa do Consumidor (</w:t>
      </w:r>
      <w:hyperlink r:id="rId22" w:history="1">
        <w:r w:rsidRPr="00C6200D">
          <w:rPr>
            <w:rStyle w:val="Hyperlink"/>
            <w:rFonts w:ascii="Calibri" w:hAnsi="Calibri" w:cs="Calibri"/>
            <w:sz w:val="22"/>
            <w:szCs w:val="22"/>
          </w:rPr>
          <w:t>Lei nº 8.078, de 1990</w:t>
        </w:r>
      </w:hyperlink>
      <w:r w:rsidRPr="00C6200D">
        <w:rPr>
          <w:rFonts w:ascii="Calibri" w:hAnsi="Calibri" w:cs="Calibri"/>
          <w:sz w:val="22"/>
          <w:szCs w:val="22"/>
        </w:rPr>
        <w:t>);</w:t>
      </w:r>
    </w:p>
    <w:p w14:paraId="6268FD67" w14:textId="77777777" w:rsidR="00E647F5" w:rsidRPr="00C6200D" w:rsidRDefault="00E647F5" w:rsidP="002C0984">
      <w:pPr>
        <w:pStyle w:val="Nivel2"/>
        <w:numPr>
          <w:ilvl w:val="0"/>
          <w:numId w:val="0"/>
        </w:numPr>
        <w:tabs>
          <w:tab w:val="left" w:pos="426"/>
        </w:tabs>
        <w:spacing w:before="0" w:after="0" w:line="240" w:lineRule="auto"/>
        <w:rPr>
          <w:rFonts w:ascii="Calibri" w:hAnsi="Calibri" w:cs="Calibri"/>
          <w:sz w:val="22"/>
          <w:szCs w:val="22"/>
        </w:rPr>
      </w:pPr>
    </w:p>
    <w:p w14:paraId="70CE49A2" w14:textId="77777777" w:rsidR="00E647F5" w:rsidRPr="00C6200D" w:rsidRDefault="00E647F5" w:rsidP="002C0984">
      <w:pPr>
        <w:pStyle w:val="Nivel2"/>
        <w:numPr>
          <w:ilvl w:val="1"/>
          <w:numId w:val="21"/>
        </w:numPr>
        <w:tabs>
          <w:tab w:val="left" w:pos="426"/>
        </w:tabs>
        <w:suppressAutoHyphens w:val="0"/>
        <w:spacing w:before="0" w:after="0" w:line="240" w:lineRule="auto"/>
        <w:ind w:left="0" w:firstLine="0"/>
        <w:rPr>
          <w:rFonts w:ascii="Calibri" w:hAnsi="Calibri" w:cs="Calibri"/>
          <w:sz w:val="22"/>
          <w:szCs w:val="22"/>
        </w:rPr>
      </w:pPr>
      <w:r w:rsidRPr="00C6200D">
        <w:rPr>
          <w:rFonts w:ascii="Calibri" w:hAnsi="Calibri" w:cs="Calibri"/>
          <w:sz w:val="22"/>
          <w:szCs w:val="22"/>
        </w:rPr>
        <w:t>Comunicar ao contratante, no prazo máximo de 24 (vinte e quatro) horas que antecede a data da entrega do serviço, os motivos que impossibilitem o cumprimento do prazo previsto, com a devida comprovação;</w:t>
      </w:r>
    </w:p>
    <w:p w14:paraId="34EBB74D" w14:textId="77777777" w:rsidR="00E647F5" w:rsidRPr="00C6200D" w:rsidRDefault="00E647F5" w:rsidP="002C0984">
      <w:pPr>
        <w:pStyle w:val="Nivel2"/>
        <w:numPr>
          <w:ilvl w:val="0"/>
          <w:numId w:val="0"/>
        </w:numPr>
        <w:tabs>
          <w:tab w:val="left" w:pos="426"/>
        </w:tabs>
        <w:spacing w:before="0" w:after="0" w:line="240" w:lineRule="auto"/>
        <w:rPr>
          <w:rFonts w:ascii="Calibri" w:hAnsi="Calibri" w:cs="Calibri"/>
          <w:sz w:val="22"/>
          <w:szCs w:val="22"/>
        </w:rPr>
      </w:pPr>
    </w:p>
    <w:p w14:paraId="51E3CABB" w14:textId="77777777" w:rsidR="00E647F5" w:rsidRPr="00C6200D" w:rsidRDefault="00E647F5" w:rsidP="002C0984">
      <w:pPr>
        <w:pStyle w:val="Nivel2"/>
        <w:numPr>
          <w:ilvl w:val="1"/>
          <w:numId w:val="21"/>
        </w:numPr>
        <w:tabs>
          <w:tab w:val="left" w:pos="426"/>
        </w:tabs>
        <w:suppressAutoHyphens w:val="0"/>
        <w:spacing w:before="0" w:after="0" w:line="240" w:lineRule="auto"/>
        <w:ind w:left="0" w:firstLine="0"/>
        <w:rPr>
          <w:rFonts w:ascii="Calibri" w:hAnsi="Calibri" w:cs="Calibri"/>
          <w:sz w:val="22"/>
          <w:szCs w:val="22"/>
        </w:rPr>
      </w:pPr>
      <w:r w:rsidRPr="00C6200D">
        <w:rPr>
          <w:rFonts w:ascii="Calibri" w:hAnsi="Calibri" w:cs="Calibri"/>
          <w:sz w:val="22"/>
          <w:szCs w:val="22"/>
        </w:rPr>
        <w:t>Atender às determinações regulares emitidas pelo fiscal ou gestor do contrato ou autoridade superior (</w:t>
      </w:r>
      <w:hyperlink r:id="rId23" w:anchor="art137" w:history="1">
        <w:r w:rsidRPr="00C6200D">
          <w:rPr>
            <w:rStyle w:val="Hyperlink"/>
            <w:rFonts w:ascii="Calibri" w:hAnsi="Calibri" w:cs="Calibri"/>
            <w:sz w:val="22"/>
            <w:szCs w:val="22"/>
          </w:rPr>
          <w:t>art. 137, II, da Lei n.º 14.133, de 2021</w:t>
        </w:r>
      </w:hyperlink>
      <w:r w:rsidRPr="00C6200D">
        <w:rPr>
          <w:rFonts w:ascii="Calibri" w:hAnsi="Calibri" w:cs="Calibri"/>
          <w:sz w:val="22"/>
          <w:szCs w:val="22"/>
        </w:rPr>
        <w:t>) e prestar todo esclarecimento ou informação por eles solicitados;</w:t>
      </w:r>
    </w:p>
    <w:p w14:paraId="2AE545E5" w14:textId="77777777" w:rsidR="00E647F5" w:rsidRPr="00C6200D" w:rsidRDefault="00E647F5" w:rsidP="002C0984">
      <w:pPr>
        <w:pStyle w:val="Nivel2"/>
        <w:numPr>
          <w:ilvl w:val="0"/>
          <w:numId w:val="0"/>
        </w:numPr>
        <w:tabs>
          <w:tab w:val="left" w:pos="426"/>
        </w:tabs>
        <w:spacing w:before="0" w:after="0" w:line="240" w:lineRule="auto"/>
        <w:rPr>
          <w:rFonts w:ascii="Calibri" w:hAnsi="Calibri" w:cs="Calibri"/>
          <w:sz w:val="22"/>
          <w:szCs w:val="22"/>
        </w:rPr>
      </w:pPr>
    </w:p>
    <w:p w14:paraId="33F88726" w14:textId="77777777" w:rsidR="00E647F5" w:rsidRPr="00C6200D" w:rsidRDefault="00E647F5" w:rsidP="002C0984">
      <w:pPr>
        <w:pStyle w:val="Nivel2"/>
        <w:numPr>
          <w:ilvl w:val="1"/>
          <w:numId w:val="21"/>
        </w:numPr>
        <w:tabs>
          <w:tab w:val="left" w:pos="426"/>
        </w:tabs>
        <w:suppressAutoHyphens w:val="0"/>
        <w:spacing w:before="0" w:after="0" w:line="240" w:lineRule="auto"/>
        <w:ind w:left="0" w:firstLine="0"/>
        <w:rPr>
          <w:rFonts w:ascii="Calibri" w:hAnsi="Calibri" w:cs="Calibri"/>
          <w:sz w:val="22"/>
          <w:szCs w:val="22"/>
        </w:rPr>
      </w:pPr>
      <w:r w:rsidRPr="00C6200D">
        <w:rPr>
          <w:rFonts w:ascii="Calibri" w:hAnsi="Calibri" w:cs="Calibri"/>
          <w:sz w:val="22"/>
          <w:szCs w:val="22"/>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0657AFE" w14:textId="77777777" w:rsidR="00E647F5" w:rsidRPr="00C6200D" w:rsidRDefault="00E647F5" w:rsidP="002C0984">
      <w:pPr>
        <w:pStyle w:val="Nivel2"/>
        <w:numPr>
          <w:ilvl w:val="0"/>
          <w:numId w:val="0"/>
        </w:numPr>
        <w:tabs>
          <w:tab w:val="left" w:pos="426"/>
        </w:tabs>
        <w:spacing w:before="0" w:after="0" w:line="240" w:lineRule="auto"/>
        <w:rPr>
          <w:rFonts w:ascii="Calibri" w:hAnsi="Calibri" w:cs="Calibri"/>
          <w:sz w:val="22"/>
          <w:szCs w:val="22"/>
        </w:rPr>
      </w:pPr>
    </w:p>
    <w:p w14:paraId="23C92749" w14:textId="77777777" w:rsidR="00E647F5" w:rsidRPr="00C6200D" w:rsidRDefault="00E647F5" w:rsidP="002C0984">
      <w:pPr>
        <w:pStyle w:val="Nivel2"/>
        <w:numPr>
          <w:ilvl w:val="1"/>
          <w:numId w:val="21"/>
        </w:numPr>
        <w:tabs>
          <w:tab w:val="left" w:pos="426"/>
        </w:tabs>
        <w:suppressAutoHyphens w:val="0"/>
        <w:spacing w:before="0" w:after="0" w:line="240" w:lineRule="auto"/>
        <w:ind w:left="0" w:firstLine="0"/>
        <w:rPr>
          <w:rFonts w:ascii="Calibri" w:hAnsi="Calibri" w:cs="Calibri"/>
          <w:sz w:val="22"/>
          <w:szCs w:val="22"/>
        </w:rPr>
      </w:pPr>
      <w:r w:rsidRPr="00C6200D">
        <w:rPr>
          <w:rFonts w:ascii="Calibri" w:hAnsi="Calibri" w:cs="Calibri"/>
          <w:sz w:val="22"/>
          <w:szCs w:val="22"/>
        </w:rPr>
        <w:t xml:space="preserve">Manter durante toda a vigência do contrato, em compatibilidade com as obrigações assumidas, todas as condições exigidas para habilitação na licitação; </w:t>
      </w:r>
    </w:p>
    <w:p w14:paraId="76F4D55C" w14:textId="77777777" w:rsidR="00E647F5" w:rsidRPr="00C6200D" w:rsidRDefault="00E647F5" w:rsidP="002C0984">
      <w:pPr>
        <w:pStyle w:val="Nivel2"/>
        <w:numPr>
          <w:ilvl w:val="0"/>
          <w:numId w:val="0"/>
        </w:numPr>
        <w:tabs>
          <w:tab w:val="left" w:pos="426"/>
        </w:tabs>
        <w:spacing w:before="0" w:after="0" w:line="240" w:lineRule="auto"/>
        <w:rPr>
          <w:rFonts w:ascii="Calibri" w:hAnsi="Calibri" w:cs="Calibri"/>
          <w:sz w:val="22"/>
          <w:szCs w:val="22"/>
        </w:rPr>
      </w:pPr>
    </w:p>
    <w:p w14:paraId="43956DD5" w14:textId="2ABE6323" w:rsidR="00E647F5" w:rsidRPr="00C6200D" w:rsidRDefault="00E647F5" w:rsidP="002C0984">
      <w:pPr>
        <w:pStyle w:val="Nivel2"/>
        <w:numPr>
          <w:ilvl w:val="1"/>
          <w:numId w:val="21"/>
        </w:numPr>
        <w:tabs>
          <w:tab w:val="left" w:pos="426"/>
        </w:tabs>
        <w:suppressAutoHyphens w:val="0"/>
        <w:spacing w:before="0" w:after="0" w:line="240" w:lineRule="auto"/>
        <w:ind w:left="0" w:firstLine="0"/>
        <w:rPr>
          <w:rFonts w:ascii="Calibri" w:hAnsi="Calibri" w:cs="Calibri"/>
          <w:sz w:val="22"/>
          <w:szCs w:val="22"/>
        </w:rPr>
      </w:pPr>
      <w:r w:rsidRPr="00C6200D">
        <w:rPr>
          <w:rFonts w:ascii="Calibri" w:hAnsi="Calibri" w:cs="Calibri"/>
          <w:sz w:val="22"/>
          <w:szCs w:val="22"/>
        </w:rPr>
        <w:t xml:space="preserve">Guardar sigilo sobre todas as informações obtidas em decorrência do cumprimento do contrato; </w:t>
      </w:r>
    </w:p>
    <w:p w14:paraId="56A34FCB" w14:textId="77777777" w:rsidR="00E647F5" w:rsidRPr="00C6200D" w:rsidRDefault="00E647F5" w:rsidP="002C0984">
      <w:pPr>
        <w:pStyle w:val="Nivel2"/>
        <w:numPr>
          <w:ilvl w:val="0"/>
          <w:numId w:val="0"/>
        </w:numPr>
        <w:tabs>
          <w:tab w:val="left" w:pos="426"/>
        </w:tabs>
        <w:spacing w:before="0" w:after="0" w:line="240" w:lineRule="auto"/>
        <w:rPr>
          <w:rFonts w:ascii="Calibri" w:hAnsi="Calibri" w:cs="Calibri"/>
          <w:sz w:val="22"/>
          <w:szCs w:val="22"/>
        </w:rPr>
      </w:pPr>
    </w:p>
    <w:p w14:paraId="523904F3" w14:textId="77777777" w:rsidR="00E647F5" w:rsidRPr="00C6200D" w:rsidRDefault="00E647F5" w:rsidP="002C0984">
      <w:pPr>
        <w:pStyle w:val="Nivel2"/>
        <w:numPr>
          <w:ilvl w:val="1"/>
          <w:numId w:val="21"/>
        </w:numPr>
        <w:tabs>
          <w:tab w:val="left" w:pos="426"/>
        </w:tabs>
        <w:suppressAutoHyphens w:val="0"/>
        <w:spacing w:before="0" w:after="0" w:line="240" w:lineRule="auto"/>
        <w:ind w:left="0" w:firstLine="0"/>
        <w:rPr>
          <w:rStyle w:val="Hyperlink"/>
          <w:rFonts w:ascii="Calibri" w:hAnsi="Calibri" w:cs="Calibri"/>
          <w:sz w:val="22"/>
          <w:szCs w:val="22"/>
        </w:rPr>
      </w:pPr>
      <w:r w:rsidRPr="00C6200D">
        <w:rPr>
          <w:rFonts w:ascii="Calibri" w:hAnsi="Calibri" w:cs="Calibri"/>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4" w:anchor="art124" w:history="1">
        <w:r w:rsidRPr="00C6200D">
          <w:rPr>
            <w:rStyle w:val="Hyperlink"/>
            <w:rFonts w:ascii="Calibri" w:hAnsi="Calibri" w:cs="Calibri"/>
            <w:sz w:val="22"/>
            <w:szCs w:val="22"/>
          </w:rPr>
          <w:t>art. 124, II, d, da Lei nº 14.133, de 2021.</w:t>
        </w:r>
      </w:hyperlink>
    </w:p>
    <w:p w14:paraId="707FAED3" w14:textId="77777777" w:rsidR="00E647F5" w:rsidRPr="00C6200D" w:rsidRDefault="00E647F5" w:rsidP="002C0984">
      <w:pPr>
        <w:pStyle w:val="Nivel2"/>
        <w:numPr>
          <w:ilvl w:val="0"/>
          <w:numId w:val="0"/>
        </w:numPr>
        <w:tabs>
          <w:tab w:val="left" w:pos="426"/>
        </w:tabs>
        <w:spacing w:before="0" w:after="0" w:line="240" w:lineRule="auto"/>
        <w:rPr>
          <w:rFonts w:ascii="Calibri" w:hAnsi="Calibri" w:cs="Calibri"/>
          <w:sz w:val="22"/>
          <w:szCs w:val="22"/>
        </w:rPr>
      </w:pPr>
    </w:p>
    <w:p w14:paraId="6D62B89B" w14:textId="77777777" w:rsidR="00E647F5" w:rsidRPr="00C6200D" w:rsidRDefault="00E647F5" w:rsidP="002C0984">
      <w:pPr>
        <w:pStyle w:val="Nivel2"/>
        <w:numPr>
          <w:ilvl w:val="1"/>
          <w:numId w:val="21"/>
        </w:numPr>
        <w:tabs>
          <w:tab w:val="left" w:pos="426"/>
        </w:tabs>
        <w:suppressAutoHyphens w:val="0"/>
        <w:spacing w:before="0" w:after="0" w:line="240" w:lineRule="auto"/>
        <w:ind w:left="0" w:firstLine="0"/>
        <w:rPr>
          <w:rFonts w:ascii="Calibri" w:hAnsi="Calibri" w:cs="Calibri"/>
          <w:sz w:val="22"/>
          <w:szCs w:val="22"/>
        </w:rPr>
      </w:pPr>
      <w:r w:rsidRPr="00C6200D">
        <w:rPr>
          <w:rFonts w:ascii="Calibri" w:hAnsi="Calibri" w:cs="Calibri"/>
          <w:sz w:val="22"/>
          <w:szCs w:val="22"/>
        </w:rPr>
        <w:t>Cumprir, além dos postulados legais vigentes de âmbito federal, estadual ou municipal, as normas de segurança do contratante;</w:t>
      </w:r>
    </w:p>
    <w:p w14:paraId="7F50F822" w14:textId="77777777" w:rsidR="00E647F5" w:rsidRPr="00C6200D" w:rsidRDefault="00E647F5" w:rsidP="002C0984">
      <w:pPr>
        <w:pStyle w:val="Nivel2"/>
        <w:numPr>
          <w:ilvl w:val="0"/>
          <w:numId w:val="0"/>
        </w:numPr>
        <w:tabs>
          <w:tab w:val="left" w:pos="426"/>
        </w:tabs>
        <w:spacing w:before="0" w:after="0" w:line="240" w:lineRule="auto"/>
        <w:rPr>
          <w:rFonts w:ascii="Calibri" w:hAnsi="Calibri" w:cs="Calibri"/>
          <w:sz w:val="22"/>
          <w:szCs w:val="22"/>
        </w:rPr>
      </w:pPr>
    </w:p>
    <w:p w14:paraId="604C2ADC" w14:textId="77777777" w:rsidR="00E647F5" w:rsidRPr="00C6200D" w:rsidRDefault="00E647F5" w:rsidP="002C0984">
      <w:pPr>
        <w:pStyle w:val="Nvel2-Red"/>
        <w:numPr>
          <w:ilvl w:val="1"/>
          <w:numId w:val="21"/>
        </w:numPr>
        <w:tabs>
          <w:tab w:val="clear" w:pos="360"/>
          <w:tab w:val="left" w:pos="426"/>
        </w:tabs>
        <w:spacing w:before="0" w:after="0" w:line="240" w:lineRule="auto"/>
        <w:ind w:left="0" w:firstLine="0"/>
        <w:rPr>
          <w:rFonts w:ascii="Calibri" w:hAnsi="Calibri" w:cs="Calibri"/>
          <w:i w:val="0"/>
          <w:iCs w:val="0"/>
          <w:color w:val="auto"/>
          <w:sz w:val="22"/>
          <w:szCs w:val="22"/>
        </w:rPr>
      </w:pPr>
      <w:bookmarkStart w:id="7" w:name="_Ref118293030"/>
      <w:r w:rsidRPr="00C6200D">
        <w:rPr>
          <w:rFonts w:ascii="Calibri" w:hAnsi="Calibri" w:cs="Calibri"/>
          <w:i w:val="0"/>
          <w:iCs w:val="0"/>
          <w:color w:val="auto"/>
          <w:sz w:val="22"/>
          <w:szCs w:val="22"/>
        </w:rPr>
        <w:lastRenderedPageBreak/>
        <w:t>Não permitir a utilização de qualquer trabalho do menor de dezesseis anos, exceto na condição de aprendiz para os maiores de quatorze anos, nem permitir a utilização do trabalho do menor de dezoito anos em trabalho noturno, perigoso ou insalubre.</w:t>
      </w:r>
      <w:bookmarkEnd w:id="7"/>
    </w:p>
    <w:p w14:paraId="65151329" w14:textId="77777777" w:rsidR="00E647F5" w:rsidRPr="00C6200D" w:rsidRDefault="00E647F5" w:rsidP="002C0984">
      <w:pPr>
        <w:pStyle w:val="Nvel2-Red"/>
        <w:numPr>
          <w:ilvl w:val="0"/>
          <w:numId w:val="0"/>
        </w:numPr>
        <w:tabs>
          <w:tab w:val="left" w:pos="567"/>
        </w:tabs>
        <w:spacing w:before="0" w:after="0" w:line="240" w:lineRule="auto"/>
        <w:rPr>
          <w:rFonts w:ascii="Calibri" w:hAnsi="Calibri" w:cs="Calibri"/>
          <w:color w:val="auto"/>
          <w:sz w:val="22"/>
          <w:szCs w:val="22"/>
        </w:rPr>
      </w:pPr>
    </w:p>
    <w:p w14:paraId="748CF28B" w14:textId="77777777" w:rsidR="00E647F5" w:rsidRPr="00C6200D" w:rsidRDefault="00E647F5" w:rsidP="002C0984">
      <w:pPr>
        <w:pStyle w:val="Nivel01"/>
        <w:numPr>
          <w:ilvl w:val="0"/>
          <w:numId w:val="21"/>
        </w:numPr>
        <w:tabs>
          <w:tab w:val="left" w:pos="142"/>
          <w:tab w:val="left" w:pos="426"/>
        </w:tabs>
        <w:spacing w:before="0" w:after="0" w:line="240" w:lineRule="auto"/>
        <w:ind w:left="0" w:firstLine="0"/>
        <w:rPr>
          <w:rFonts w:ascii="Calibri" w:hAnsi="Calibri" w:cs="Calibri"/>
          <w:b w:val="0"/>
          <w:bCs w:val="0"/>
          <w:color w:val="auto"/>
          <w:sz w:val="22"/>
          <w:szCs w:val="22"/>
        </w:rPr>
      </w:pPr>
      <w:r w:rsidRPr="00C6200D">
        <w:rPr>
          <w:rFonts w:ascii="Calibri" w:hAnsi="Calibri" w:cs="Calibri"/>
          <w:bCs w:val="0"/>
          <w:color w:val="auto"/>
          <w:sz w:val="22"/>
          <w:szCs w:val="22"/>
        </w:rPr>
        <w:t>CLÁUSULA DÉCIMA PRIMEIRA – INFRAÇÕES E SANÇÕES ADMINISTRATIVAS (</w:t>
      </w:r>
      <w:hyperlink r:id="rId25" w:anchor="art92" w:history="1">
        <w:r w:rsidRPr="00C6200D">
          <w:rPr>
            <w:rStyle w:val="Hyperlink"/>
            <w:rFonts w:ascii="Calibri" w:hAnsi="Calibri" w:cs="Calibri"/>
            <w:b w:val="0"/>
            <w:color w:val="auto"/>
            <w:sz w:val="22"/>
            <w:szCs w:val="22"/>
          </w:rPr>
          <w:t>art. 92, XIV</w:t>
        </w:r>
      </w:hyperlink>
      <w:r w:rsidRPr="00C6200D">
        <w:rPr>
          <w:rFonts w:ascii="Calibri" w:hAnsi="Calibri" w:cs="Calibri"/>
          <w:bCs w:val="0"/>
          <w:color w:val="auto"/>
          <w:sz w:val="22"/>
          <w:szCs w:val="22"/>
        </w:rPr>
        <w:t>)</w:t>
      </w:r>
    </w:p>
    <w:p w14:paraId="5E41B8DA" w14:textId="77777777" w:rsidR="00E647F5" w:rsidRPr="00C6200D" w:rsidRDefault="00E647F5" w:rsidP="002C0984">
      <w:pPr>
        <w:tabs>
          <w:tab w:val="left" w:pos="142"/>
          <w:tab w:val="left" w:pos="426"/>
        </w:tabs>
        <w:spacing w:after="0"/>
        <w:rPr>
          <w:rFonts w:ascii="Calibri" w:hAnsi="Calibri" w:cs="Calibri"/>
        </w:rPr>
      </w:pPr>
    </w:p>
    <w:p w14:paraId="1A5D74DD" w14:textId="77777777" w:rsidR="00E647F5" w:rsidRPr="00C6200D" w:rsidRDefault="00E647F5" w:rsidP="002C0984">
      <w:pPr>
        <w:pStyle w:val="Nivel2"/>
        <w:numPr>
          <w:ilvl w:val="1"/>
          <w:numId w:val="21"/>
        </w:numPr>
        <w:tabs>
          <w:tab w:val="left" w:pos="142"/>
          <w:tab w:val="left" w:pos="567"/>
        </w:tabs>
        <w:suppressAutoHyphens w:val="0"/>
        <w:spacing w:before="0" w:after="0" w:line="240" w:lineRule="auto"/>
        <w:ind w:left="0" w:firstLine="0"/>
        <w:rPr>
          <w:rFonts w:ascii="Calibri" w:hAnsi="Calibri" w:cs="Calibri"/>
          <w:sz w:val="22"/>
          <w:szCs w:val="22"/>
        </w:rPr>
      </w:pPr>
      <w:r w:rsidRPr="00C6200D">
        <w:rPr>
          <w:rFonts w:ascii="Calibri" w:hAnsi="Calibri" w:cs="Calibri"/>
          <w:sz w:val="22"/>
          <w:szCs w:val="22"/>
        </w:rPr>
        <w:t xml:space="preserve">Comete infração administrativa, nos termos da </w:t>
      </w:r>
      <w:hyperlink r:id="rId26" w:history="1">
        <w:r w:rsidRPr="00C6200D">
          <w:rPr>
            <w:rStyle w:val="Hyperlink"/>
            <w:rFonts w:ascii="Calibri" w:hAnsi="Calibri" w:cs="Calibri"/>
            <w:sz w:val="22"/>
            <w:szCs w:val="22"/>
          </w:rPr>
          <w:t>Lei nº 14.133, de 2021</w:t>
        </w:r>
      </w:hyperlink>
      <w:r w:rsidRPr="00C6200D">
        <w:rPr>
          <w:rFonts w:ascii="Calibri" w:hAnsi="Calibri" w:cs="Calibri"/>
          <w:sz w:val="22"/>
          <w:szCs w:val="22"/>
        </w:rPr>
        <w:t>, o contratado que:</w:t>
      </w:r>
    </w:p>
    <w:p w14:paraId="0E590AD2" w14:textId="77777777" w:rsidR="00E647F5" w:rsidRPr="00C6200D" w:rsidRDefault="00E647F5" w:rsidP="002C0984">
      <w:pPr>
        <w:pStyle w:val="Nivel2"/>
        <w:numPr>
          <w:ilvl w:val="0"/>
          <w:numId w:val="0"/>
        </w:numPr>
        <w:tabs>
          <w:tab w:val="left" w:pos="142"/>
          <w:tab w:val="left" w:pos="426"/>
        </w:tabs>
        <w:spacing w:before="0" w:after="0" w:line="240" w:lineRule="auto"/>
        <w:rPr>
          <w:rFonts w:ascii="Calibri" w:hAnsi="Calibri" w:cs="Calibri"/>
          <w:sz w:val="22"/>
          <w:szCs w:val="22"/>
        </w:rPr>
      </w:pPr>
    </w:p>
    <w:p w14:paraId="0900C72D" w14:textId="77777777" w:rsidR="00E647F5" w:rsidRPr="00C6200D" w:rsidRDefault="00E647F5" w:rsidP="002C0984">
      <w:pPr>
        <w:numPr>
          <w:ilvl w:val="2"/>
          <w:numId w:val="22"/>
        </w:numPr>
        <w:tabs>
          <w:tab w:val="left" w:pos="142"/>
          <w:tab w:val="left" w:pos="284"/>
        </w:tabs>
        <w:suppressAutoHyphens/>
        <w:spacing w:after="0" w:line="240" w:lineRule="auto"/>
        <w:ind w:left="0" w:firstLine="0"/>
        <w:jc w:val="both"/>
        <w:rPr>
          <w:rFonts w:ascii="Calibri" w:eastAsia="Arial" w:hAnsi="Calibri" w:cs="Calibri"/>
        </w:rPr>
      </w:pPr>
      <w:r w:rsidRPr="00C6200D">
        <w:rPr>
          <w:rFonts w:ascii="Calibri" w:eastAsia="Arial" w:hAnsi="Calibri" w:cs="Calibri"/>
        </w:rPr>
        <w:t>der causa à inexecução parcial do contrato;</w:t>
      </w:r>
    </w:p>
    <w:p w14:paraId="7DE5B541" w14:textId="77777777" w:rsidR="00E647F5" w:rsidRPr="00C6200D" w:rsidRDefault="00E647F5" w:rsidP="002C0984">
      <w:pPr>
        <w:tabs>
          <w:tab w:val="left" w:pos="142"/>
          <w:tab w:val="left" w:pos="284"/>
        </w:tabs>
        <w:spacing w:after="0"/>
        <w:jc w:val="both"/>
        <w:rPr>
          <w:rFonts w:ascii="Calibri" w:eastAsia="Arial" w:hAnsi="Calibri" w:cs="Calibri"/>
        </w:rPr>
      </w:pPr>
    </w:p>
    <w:p w14:paraId="70676962" w14:textId="77777777" w:rsidR="00E647F5" w:rsidRPr="00C6200D" w:rsidRDefault="00E647F5" w:rsidP="002C0984">
      <w:pPr>
        <w:numPr>
          <w:ilvl w:val="2"/>
          <w:numId w:val="22"/>
        </w:numPr>
        <w:tabs>
          <w:tab w:val="left" w:pos="142"/>
          <w:tab w:val="left" w:pos="284"/>
        </w:tabs>
        <w:suppressAutoHyphens/>
        <w:spacing w:after="0" w:line="240" w:lineRule="auto"/>
        <w:ind w:left="0" w:firstLine="0"/>
        <w:jc w:val="both"/>
        <w:rPr>
          <w:rFonts w:ascii="Calibri" w:eastAsia="Arial" w:hAnsi="Calibri" w:cs="Calibri"/>
        </w:rPr>
      </w:pPr>
      <w:r w:rsidRPr="00C6200D">
        <w:rPr>
          <w:rFonts w:ascii="Calibri" w:eastAsia="Arial" w:hAnsi="Calibri" w:cs="Calibri"/>
        </w:rPr>
        <w:t>der causa à inexecução parcial do contrato que cause grave dano à Administração ou ao funcionamento dos serviços públicos ou ao interesse coletivo;</w:t>
      </w:r>
    </w:p>
    <w:p w14:paraId="4A42CEA9" w14:textId="77777777" w:rsidR="00E647F5" w:rsidRPr="00C6200D" w:rsidRDefault="00E647F5" w:rsidP="002C0984">
      <w:pPr>
        <w:tabs>
          <w:tab w:val="left" w:pos="142"/>
          <w:tab w:val="left" w:pos="284"/>
        </w:tabs>
        <w:spacing w:after="0"/>
        <w:jc w:val="both"/>
        <w:rPr>
          <w:rFonts w:ascii="Calibri" w:eastAsia="Arial" w:hAnsi="Calibri" w:cs="Calibri"/>
        </w:rPr>
      </w:pPr>
    </w:p>
    <w:p w14:paraId="7FFEFF2F" w14:textId="77777777" w:rsidR="00E647F5" w:rsidRPr="00C6200D" w:rsidRDefault="00E647F5" w:rsidP="002C0984">
      <w:pPr>
        <w:numPr>
          <w:ilvl w:val="2"/>
          <w:numId w:val="22"/>
        </w:numPr>
        <w:tabs>
          <w:tab w:val="left" w:pos="142"/>
          <w:tab w:val="left" w:pos="284"/>
        </w:tabs>
        <w:suppressAutoHyphens/>
        <w:spacing w:after="0" w:line="240" w:lineRule="auto"/>
        <w:ind w:left="0" w:firstLine="0"/>
        <w:jc w:val="both"/>
        <w:rPr>
          <w:rFonts w:ascii="Calibri" w:eastAsia="Arial" w:hAnsi="Calibri" w:cs="Calibri"/>
        </w:rPr>
      </w:pPr>
      <w:r w:rsidRPr="00C6200D">
        <w:rPr>
          <w:rFonts w:ascii="Calibri" w:eastAsia="Arial" w:hAnsi="Calibri" w:cs="Calibri"/>
        </w:rPr>
        <w:t>der causa à inexecução total do contrato;</w:t>
      </w:r>
    </w:p>
    <w:p w14:paraId="7490AD73" w14:textId="77777777" w:rsidR="00E647F5" w:rsidRPr="00C6200D" w:rsidRDefault="00E647F5" w:rsidP="002C0984">
      <w:pPr>
        <w:tabs>
          <w:tab w:val="left" w:pos="142"/>
          <w:tab w:val="left" w:pos="284"/>
        </w:tabs>
        <w:spacing w:after="0"/>
        <w:jc w:val="both"/>
        <w:rPr>
          <w:rFonts w:ascii="Calibri" w:eastAsia="Arial" w:hAnsi="Calibri" w:cs="Calibri"/>
        </w:rPr>
      </w:pPr>
    </w:p>
    <w:p w14:paraId="6D5B0CE3" w14:textId="77777777" w:rsidR="00E647F5" w:rsidRPr="00C6200D" w:rsidRDefault="00E647F5" w:rsidP="002C0984">
      <w:pPr>
        <w:numPr>
          <w:ilvl w:val="2"/>
          <w:numId w:val="22"/>
        </w:numPr>
        <w:tabs>
          <w:tab w:val="left" w:pos="142"/>
          <w:tab w:val="left" w:pos="284"/>
        </w:tabs>
        <w:suppressAutoHyphens/>
        <w:spacing w:after="0" w:line="240" w:lineRule="auto"/>
        <w:ind w:left="0" w:firstLine="0"/>
        <w:jc w:val="both"/>
        <w:rPr>
          <w:rFonts w:ascii="Calibri" w:eastAsia="Arial" w:hAnsi="Calibri" w:cs="Calibri"/>
        </w:rPr>
      </w:pPr>
      <w:r w:rsidRPr="00C6200D">
        <w:rPr>
          <w:rFonts w:ascii="Calibri" w:eastAsia="Arial" w:hAnsi="Calibri" w:cs="Calibri"/>
        </w:rPr>
        <w:t>ensejar o retardamento da execução ou da entrega do objeto da contratação sem motivo justificado;</w:t>
      </w:r>
    </w:p>
    <w:p w14:paraId="590A40E5" w14:textId="77777777" w:rsidR="00E647F5" w:rsidRPr="00C6200D" w:rsidRDefault="00E647F5" w:rsidP="002C0984">
      <w:pPr>
        <w:tabs>
          <w:tab w:val="left" w:pos="142"/>
          <w:tab w:val="left" w:pos="284"/>
        </w:tabs>
        <w:spacing w:after="0"/>
        <w:jc w:val="both"/>
        <w:rPr>
          <w:rFonts w:ascii="Calibri" w:eastAsia="Arial" w:hAnsi="Calibri" w:cs="Calibri"/>
        </w:rPr>
      </w:pPr>
    </w:p>
    <w:p w14:paraId="796888B3" w14:textId="77777777" w:rsidR="00E647F5" w:rsidRPr="00C6200D" w:rsidRDefault="00E647F5" w:rsidP="002C0984">
      <w:pPr>
        <w:numPr>
          <w:ilvl w:val="2"/>
          <w:numId w:val="22"/>
        </w:numPr>
        <w:tabs>
          <w:tab w:val="left" w:pos="142"/>
          <w:tab w:val="left" w:pos="284"/>
        </w:tabs>
        <w:suppressAutoHyphens/>
        <w:spacing w:after="0" w:line="240" w:lineRule="auto"/>
        <w:ind w:left="0" w:firstLine="0"/>
        <w:jc w:val="both"/>
        <w:rPr>
          <w:rFonts w:ascii="Calibri" w:eastAsia="Arial" w:hAnsi="Calibri" w:cs="Calibri"/>
        </w:rPr>
      </w:pPr>
      <w:r w:rsidRPr="00C6200D">
        <w:rPr>
          <w:rFonts w:ascii="Calibri" w:eastAsia="Arial" w:hAnsi="Calibri" w:cs="Calibri"/>
        </w:rPr>
        <w:t>apresentar documentação falsa ou prestar declaração falsa durante a execução do contrato;</w:t>
      </w:r>
    </w:p>
    <w:p w14:paraId="3A51305E" w14:textId="77777777" w:rsidR="00E647F5" w:rsidRPr="00C6200D" w:rsidRDefault="00E647F5" w:rsidP="002C0984">
      <w:pPr>
        <w:tabs>
          <w:tab w:val="left" w:pos="142"/>
          <w:tab w:val="left" w:pos="284"/>
        </w:tabs>
        <w:spacing w:after="0"/>
        <w:jc w:val="both"/>
        <w:rPr>
          <w:rFonts w:ascii="Calibri" w:eastAsia="Arial" w:hAnsi="Calibri" w:cs="Calibri"/>
        </w:rPr>
      </w:pPr>
    </w:p>
    <w:p w14:paraId="57B94B02" w14:textId="77777777" w:rsidR="00E647F5" w:rsidRPr="00C6200D" w:rsidRDefault="00E647F5" w:rsidP="002C0984">
      <w:pPr>
        <w:numPr>
          <w:ilvl w:val="2"/>
          <w:numId w:val="22"/>
        </w:numPr>
        <w:tabs>
          <w:tab w:val="left" w:pos="142"/>
          <w:tab w:val="left" w:pos="284"/>
        </w:tabs>
        <w:suppressAutoHyphens/>
        <w:spacing w:after="0" w:line="240" w:lineRule="auto"/>
        <w:ind w:left="0" w:firstLine="0"/>
        <w:jc w:val="both"/>
        <w:rPr>
          <w:rFonts w:ascii="Calibri" w:eastAsia="Arial" w:hAnsi="Calibri" w:cs="Calibri"/>
        </w:rPr>
      </w:pPr>
      <w:r w:rsidRPr="00C6200D">
        <w:rPr>
          <w:rFonts w:ascii="Calibri" w:eastAsia="Arial" w:hAnsi="Calibri" w:cs="Calibri"/>
        </w:rPr>
        <w:t>praticar ato fraudulento na execução do contrato;</w:t>
      </w:r>
    </w:p>
    <w:p w14:paraId="7A7F62CA" w14:textId="77777777" w:rsidR="00E647F5" w:rsidRPr="00C6200D" w:rsidRDefault="00E647F5" w:rsidP="002C0984">
      <w:pPr>
        <w:tabs>
          <w:tab w:val="left" w:pos="142"/>
          <w:tab w:val="left" w:pos="284"/>
        </w:tabs>
        <w:spacing w:after="0"/>
        <w:jc w:val="both"/>
        <w:rPr>
          <w:rFonts w:ascii="Calibri" w:eastAsia="Arial" w:hAnsi="Calibri" w:cs="Calibri"/>
        </w:rPr>
      </w:pPr>
    </w:p>
    <w:p w14:paraId="03FDE223" w14:textId="77777777" w:rsidR="00E647F5" w:rsidRPr="00C6200D" w:rsidRDefault="00E647F5" w:rsidP="002C0984">
      <w:pPr>
        <w:numPr>
          <w:ilvl w:val="2"/>
          <w:numId w:val="22"/>
        </w:numPr>
        <w:tabs>
          <w:tab w:val="left" w:pos="142"/>
          <w:tab w:val="left" w:pos="284"/>
        </w:tabs>
        <w:suppressAutoHyphens/>
        <w:spacing w:after="0" w:line="240" w:lineRule="auto"/>
        <w:ind w:left="0" w:firstLine="0"/>
        <w:jc w:val="both"/>
        <w:rPr>
          <w:rFonts w:ascii="Calibri" w:eastAsia="Arial" w:hAnsi="Calibri" w:cs="Calibri"/>
        </w:rPr>
      </w:pPr>
      <w:r w:rsidRPr="00C6200D">
        <w:rPr>
          <w:rFonts w:ascii="Calibri" w:eastAsia="Arial" w:hAnsi="Calibri" w:cs="Calibri"/>
        </w:rPr>
        <w:t>comportar-se de modo inidôneo ou cometer fraude de qualquer natureza;</w:t>
      </w:r>
    </w:p>
    <w:p w14:paraId="3DD90AD8" w14:textId="77777777" w:rsidR="00E647F5" w:rsidRPr="00C6200D" w:rsidRDefault="00E647F5" w:rsidP="002C0984">
      <w:pPr>
        <w:tabs>
          <w:tab w:val="left" w:pos="142"/>
          <w:tab w:val="left" w:pos="284"/>
        </w:tabs>
        <w:spacing w:after="0"/>
        <w:jc w:val="both"/>
        <w:rPr>
          <w:rFonts w:ascii="Calibri" w:eastAsia="Arial" w:hAnsi="Calibri" w:cs="Calibri"/>
        </w:rPr>
      </w:pPr>
    </w:p>
    <w:p w14:paraId="4A81C7CD" w14:textId="77777777" w:rsidR="00E647F5" w:rsidRPr="00C6200D" w:rsidRDefault="00E647F5" w:rsidP="002C0984">
      <w:pPr>
        <w:numPr>
          <w:ilvl w:val="2"/>
          <w:numId w:val="22"/>
        </w:numPr>
        <w:tabs>
          <w:tab w:val="left" w:pos="142"/>
          <w:tab w:val="left" w:pos="284"/>
        </w:tabs>
        <w:suppressAutoHyphens/>
        <w:spacing w:after="0" w:line="240" w:lineRule="auto"/>
        <w:ind w:left="0" w:firstLine="0"/>
        <w:jc w:val="both"/>
        <w:rPr>
          <w:rFonts w:ascii="Calibri" w:eastAsia="Arial" w:hAnsi="Calibri" w:cs="Calibri"/>
        </w:rPr>
      </w:pPr>
      <w:r w:rsidRPr="00C6200D">
        <w:rPr>
          <w:rFonts w:ascii="Calibri" w:eastAsia="Arial" w:hAnsi="Calibri" w:cs="Calibri"/>
        </w:rPr>
        <w:t xml:space="preserve">praticar ato lesivo previsto no </w:t>
      </w:r>
      <w:hyperlink r:id="rId27" w:anchor="art5" w:history="1">
        <w:r w:rsidRPr="00C6200D">
          <w:rPr>
            <w:rStyle w:val="Hyperlink"/>
            <w:rFonts w:ascii="Calibri" w:eastAsia="Arial" w:hAnsi="Calibri" w:cs="Calibri"/>
          </w:rPr>
          <w:t>art. 5º da Lei nº 12.846, de 1º de agosto de 2013</w:t>
        </w:r>
      </w:hyperlink>
      <w:r w:rsidRPr="00C6200D">
        <w:rPr>
          <w:rFonts w:ascii="Calibri" w:eastAsia="Arial" w:hAnsi="Calibri" w:cs="Calibri"/>
        </w:rPr>
        <w:t>.</w:t>
      </w:r>
    </w:p>
    <w:p w14:paraId="6FDADA50" w14:textId="77777777" w:rsidR="00E647F5" w:rsidRPr="00C6200D" w:rsidRDefault="00E647F5" w:rsidP="002C0984">
      <w:pPr>
        <w:tabs>
          <w:tab w:val="left" w:pos="142"/>
          <w:tab w:val="left" w:pos="426"/>
        </w:tabs>
        <w:spacing w:after="0"/>
        <w:jc w:val="both"/>
        <w:rPr>
          <w:rFonts w:ascii="Calibri" w:eastAsia="Arial" w:hAnsi="Calibri" w:cs="Calibri"/>
        </w:rPr>
      </w:pPr>
    </w:p>
    <w:p w14:paraId="39F61CE8" w14:textId="77777777" w:rsidR="00E647F5" w:rsidRPr="00C6200D" w:rsidRDefault="00E647F5" w:rsidP="002C0984">
      <w:pPr>
        <w:pStyle w:val="Nivel2"/>
        <w:numPr>
          <w:ilvl w:val="1"/>
          <w:numId w:val="21"/>
        </w:numPr>
        <w:tabs>
          <w:tab w:val="left" w:pos="142"/>
          <w:tab w:val="left" w:pos="567"/>
        </w:tabs>
        <w:suppressAutoHyphens w:val="0"/>
        <w:spacing w:before="0" w:after="0" w:line="240" w:lineRule="auto"/>
        <w:ind w:left="0" w:firstLine="0"/>
        <w:rPr>
          <w:rFonts w:ascii="Calibri" w:hAnsi="Calibri" w:cs="Calibri"/>
          <w:sz w:val="22"/>
          <w:szCs w:val="22"/>
        </w:rPr>
      </w:pPr>
      <w:r w:rsidRPr="00C6200D">
        <w:rPr>
          <w:rFonts w:ascii="Calibri" w:hAnsi="Calibri" w:cs="Calibri"/>
          <w:sz w:val="22"/>
          <w:szCs w:val="22"/>
        </w:rPr>
        <w:t>Serão aplicadas ao contratado que incorrer nas infrações acima descritas as seguintes sanções:</w:t>
      </w:r>
    </w:p>
    <w:p w14:paraId="31BFD536" w14:textId="77777777" w:rsidR="00E647F5" w:rsidRPr="00C6200D" w:rsidRDefault="00E647F5" w:rsidP="002C0984">
      <w:pPr>
        <w:pStyle w:val="Nivel2"/>
        <w:numPr>
          <w:ilvl w:val="0"/>
          <w:numId w:val="0"/>
        </w:numPr>
        <w:spacing w:before="0" w:after="0" w:line="240" w:lineRule="auto"/>
        <w:rPr>
          <w:rFonts w:ascii="Calibri" w:hAnsi="Calibri" w:cs="Calibri"/>
          <w:sz w:val="22"/>
          <w:szCs w:val="22"/>
        </w:rPr>
      </w:pPr>
    </w:p>
    <w:p w14:paraId="276345CC" w14:textId="77777777" w:rsidR="00E647F5" w:rsidRPr="00C6200D" w:rsidRDefault="00E647F5" w:rsidP="002C0984">
      <w:pPr>
        <w:pStyle w:val="PargrafodaLista"/>
        <w:spacing w:after="0"/>
        <w:ind w:left="0"/>
        <w:jc w:val="both"/>
        <w:rPr>
          <w:rFonts w:ascii="Calibri" w:eastAsia="Arial" w:hAnsi="Calibri" w:cs="Calibri"/>
        </w:rPr>
      </w:pPr>
      <w:r>
        <w:rPr>
          <w:rFonts w:ascii="Calibri" w:eastAsia="Arial" w:hAnsi="Calibri" w:cs="Calibri"/>
          <w:b/>
          <w:bCs/>
        </w:rPr>
        <w:t>a)</w:t>
      </w:r>
      <w:r w:rsidRPr="00C6200D">
        <w:rPr>
          <w:rFonts w:ascii="Calibri" w:eastAsia="Arial" w:hAnsi="Calibri" w:cs="Calibri"/>
          <w:b/>
          <w:bCs/>
        </w:rPr>
        <w:t xml:space="preserve"> Advertência</w:t>
      </w:r>
      <w:r w:rsidRPr="00C6200D">
        <w:rPr>
          <w:rFonts w:ascii="Calibri" w:eastAsia="Arial" w:hAnsi="Calibri" w:cs="Calibri"/>
        </w:rPr>
        <w:t>, quando o contratado der causa à inexecução parcial do contrato, sempre que não se justificar a imposição de penalidade mais grave (</w:t>
      </w:r>
      <w:hyperlink r:id="rId28" w:anchor="art156§2" w:history="1">
        <w:r w:rsidRPr="00C6200D">
          <w:rPr>
            <w:rStyle w:val="Hyperlink"/>
            <w:rFonts w:ascii="Calibri" w:eastAsia="Arial" w:hAnsi="Calibri" w:cs="Calibri"/>
          </w:rPr>
          <w:t xml:space="preserve">art. 156, §2º, da </w:t>
        </w:r>
        <w:bookmarkStart w:id="8" w:name="_Hlk114504069"/>
        <w:r w:rsidRPr="00C6200D">
          <w:rPr>
            <w:rStyle w:val="Hyperlink"/>
            <w:rFonts w:ascii="Calibri" w:eastAsia="Arial" w:hAnsi="Calibri" w:cs="Calibri"/>
          </w:rPr>
          <w:t>Lei nº 14.133, de 2021</w:t>
        </w:r>
        <w:bookmarkEnd w:id="8"/>
      </w:hyperlink>
      <w:r w:rsidRPr="00C6200D">
        <w:rPr>
          <w:rFonts w:ascii="Calibri" w:eastAsia="Arial" w:hAnsi="Calibri" w:cs="Calibri"/>
        </w:rPr>
        <w:t>);</w:t>
      </w:r>
    </w:p>
    <w:p w14:paraId="26795A09" w14:textId="77777777" w:rsidR="00E647F5" w:rsidRPr="00C6200D" w:rsidRDefault="00E647F5" w:rsidP="002C0984">
      <w:pPr>
        <w:pStyle w:val="PargrafodaLista"/>
        <w:spacing w:after="0"/>
        <w:ind w:left="0"/>
        <w:jc w:val="both"/>
        <w:rPr>
          <w:rFonts w:ascii="Calibri" w:eastAsia="Arial" w:hAnsi="Calibri" w:cs="Calibri"/>
        </w:rPr>
      </w:pPr>
    </w:p>
    <w:p w14:paraId="187FC438" w14:textId="77777777" w:rsidR="00E647F5" w:rsidRPr="00C6200D" w:rsidRDefault="00E647F5" w:rsidP="002C0984">
      <w:pPr>
        <w:pStyle w:val="PargrafodaLista"/>
        <w:spacing w:after="0"/>
        <w:ind w:left="0"/>
        <w:jc w:val="both"/>
        <w:rPr>
          <w:rFonts w:ascii="Calibri" w:eastAsia="Arial" w:hAnsi="Calibri" w:cs="Calibri"/>
        </w:rPr>
      </w:pPr>
      <w:r>
        <w:rPr>
          <w:rFonts w:ascii="Calibri" w:eastAsia="Arial" w:hAnsi="Calibri" w:cs="Calibri"/>
          <w:b/>
          <w:bCs/>
        </w:rPr>
        <w:t>d)</w:t>
      </w:r>
      <w:r w:rsidRPr="00C6200D">
        <w:rPr>
          <w:rFonts w:ascii="Calibri" w:eastAsia="Arial" w:hAnsi="Calibri" w:cs="Calibri"/>
          <w:b/>
          <w:bCs/>
        </w:rPr>
        <w:t xml:space="preserve"> Impedimento de licitar e contratar</w:t>
      </w:r>
      <w:r w:rsidRPr="00C6200D">
        <w:rPr>
          <w:rFonts w:ascii="Calibri" w:eastAsia="Arial" w:hAnsi="Calibri" w:cs="Calibri"/>
        </w:rPr>
        <w:t>, quando praticadas as condutas descritas nas alíneas “b”, “c” e “d” do subitem acima deste Contrato, sempre que não se justificar a imposição de penalidade mais grave (</w:t>
      </w:r>
      <w:hyperlink r:id="rId29" w:anchor="art156§4" w:history="1">
        <w:r w:rsidRPr="00C6200D">
          <w:rPr>
            <w:rStyle w:val="Hyperlink"/>
            <w:rFonts w:ascii="Calibri" w:eastAsia="Arial" w:hAnsi="Calibri" w:cs="Calibri"/>
          </w:rPr>
          <w:t>art. 156, § 4º, da Lei nº 14.133, de 2021</w:t>
        </w:r>
      </w:hyperlink>
      <w:r w:rsidRPr="00C6200D">
        <w:rPr>
          <w:rFonts w:ascii="Calibri" w:eastAsia="Arial" w:hAnsi="Calibri" w:cs="Calibri"/>
        </w:rPr>
        <w:t>);</w:t>
      </w:r>
    </w:p>
    <w:p w14:paraId="78974D9D" w14:textId="77777777" w:rsidR="00E647F5" w:rsidRPr="00C6200D" w:rsidRDefault="00E647F5" w:rsidP="002C0984">
      <w:pPr>
        <w:pStyle w:val="PargrafodaLista"/>
        <w:spacing w:after="0"/>
        <w:ind w:left="0"/>
        <w:jc w:val="both"/>
        <w:rPr>
          <w:rFonts w:ascii="Calibri" w:eastAsia="Arial" w:hAnsi="Calibri" w:cs="Calibri"/>
        </w:rPr>
      </w:pPr>
    </w:p>
    <w:p w14:paraId="5F8985DB" w14:textId="77777777" w:rsidR="00E647F5" w:rsidRPr="00C6200D" w:rsidRDefault="00E647F5" w:rsidP="002C0984">
      <w:pPr>
        <w:pStyle w:val="PargrafodaLista"/>
        <w:spacing w:after="0"/>
        <w:ind w:left="0"/>
        <w:jc w:val="both"/>
        <w:rPr>
          <w:rFonts w:ascii="Calibri" w:eastAsia="Arial" w:hAnsi="Calibri" w:cs="Calibri"/>
        </w:rPr>
      </w:pPr>
      <w:r>
        <w:rPr>
          <w:rFonts w:ascii="Calibri" w:eastAsia="Arial" w:hAnsi="Calibri" w:cs="Calibri"/>
          <w:b/>
          <w:bCs/>
        </w:rPr>
        <w:t>c)</w:t>
      </w:r>
      <w:r w:rsidRPr="00C6200D">
        <w:rPr>
          <w:rFonts w:ascii="Calibri" w:eastAsia="Arial" w:hAnsi="Calibri" w:cs="Calibri"/>
          <w:b/>
          <w:bCs/>
        </w:rPr>
        <w:t xml:space="preserve"> Declaração de inidoneidade para licitar e contratar</w:t>
      </w:r>
      <w:r w:rsidRPr="00C6200D">
        <w:rPr>
          <w:rFonts w:ascii="Calibri" w:eastAsia="Arial" w:hAnsi="Calibri" w:cs="Calibri"/>
        </w:rPr>
        <w:t>, quando praticadas as condutas descritas nas alíneas “e”, “f”, “g” e “h” do subitem acima deste Contrato, bem como nas alíneas “b”, “c” e “d”, que justifiquem a imposição de penalidade mais grave (</w:t>
      </w:r>
      <w:hyperlink r:id="rId30" w:anchor="art156§5" w:history="1">
        <w:r w:rsidRPr="00C6200D">
          <w:rPr>
            <w:rStyle w:val="Hyperlink"/>
            <w:rFonts w:ascii="Calibri" w:eastAsia="Arial" w:hAnsi="Calibri" w:cs="Calibri"/>
          </w:rPr>
          <w:t>art. 156, §5º, da Lei nº 14.133, de 2021</w:t>
        </w:r>
      </w:hyperlink>
      <w:r w:rsidRPr="00C6200D">
        <w:rPr>
          <w:rFonts w:ascii="Calibri" w:eastAsia="Arial" w:hAnsi="Calibri" w:cs="Calibri"/>
        </w:rPr>
        <w:t>).</w:t>
      </w:r>
    </w:p>
    <w:p w14:paraId="39E10C48" w14:textId="77777777" w:rsidR="00E647F5" w:rsidRPr="00C6200D" w:rsidRDefault="00E647F5" w:rsidP="002C0984">
      <w:pPr>
        <w:pStyle w:val="PargrafodaLista"/>
        <w:spacing w:after="0"/>
        <w:ind w:left="0"/>
        <w:jc w:val="both"/>
        <w:rPr>
          <w:rFonts w:ascii="Calibri" w:eastAsia="Arial" w:hAnsi="Calibri" w:cs="Calibri"/>
        </w:rPr>
      </w:pPr>
    </w:p>
    <w:p w14:paraId="09A10B50" w14:textId="77777777" w:rsidR="00E647F5" w:rsidRPr="00C6200D" w:rsidRDefault="00E647F5" w:rsidP="002C0984">
      <w:pPr>
        <w:pStyle w:val="PargrafodaLista"/>
        <w:spacing w:after="0"/>
        <w:ind w:left="0"/>
        <w:jc w:val="both"/>
        <w:rPr>
          <w:rFonts w:ascii="Calibri" w:eastAsia="Arial" w:hAnsi="Calibri" w:cs="Calibri"/>
        </w:rPr>
      </w:pPr>
      <w:bookmarkStart w:id="9" w:name="_Hlk156308709"/>
      <w:r>
        <w:rPr>
          <w:rFonts w:ascii="Calibri" w:eastAsia="Arial" w:hAnsi="Calibri" w:cs="Calibri"/>
          <w:b/>
          <w:bCs/>
        </w:rPr>
        <w:t>d)</w:t>
      </w:r>
      <w:r w:rsidRPr="00C6200D">
        <w:rPr>
          <w:rFonts w:ascii="Calibri" w:eastAsia="Arial" w:hAnsi="Calibri" w:cs="Calibri"/>
          <w:b/>
          <w:bCs/>
        </w:rPr>
        <w:t xml:space="preserve"> Multa:</w:t>
      </w:r>
    </w:p>
    <w:p w14:paraId="023BB7C9" w14:textId="77777777" w:rsidR="00E647F5" w:rsidRPr="00C6200D" w:rsidRDefault="00E647F5" w:rsidP="002C0984">
      <w:pPr>
        <w:pStyle w:val="PargrafodaLista"/>
        <w:spacing w:after="0"/>
        <w:ind w:left="284"/>
        <w:jc w:val="both"/>
        <w:rPr>
          <w:rFonts w:ascii="Calibri" w:eastAsia="Arial" w:hAnsi="Calibri" w:cs="Calibri"/>
        </w:rPr>
      </w:pPr>
    </w:p>
    <w:p w14:paraId="48064494" w14:textId="77777777" w:rsidR="00E647F5" w:rsidRPr="00C6200D" w:rsidRDefault="00E647F5" w:rsidP="002C0984">
      <w:pPr>
        <w:pStyle w:val="PargrafodaLista"/>
        <w:tabs>
          <w:tab w:val="left" w:pos="426"/>
        </w:tabs>
        <w:spacing w:after="0"/>
        <w:ind w:left="0"/>
        <w:jc w:val="both"/>
        <w:rPr>
          <w:rFonts w:ascii="Calibri" w:eastAsia="Arial" w:hAnsi="Calibri" w:cs="Calibri"/>
        </w:rPr>
      </w:pPr>
      <w:bookmarkStart w:id="10" w:name="_Hlk156307266"/>
      <w:r>
        <w:rPr>
          <w:rFonts w:ascii="Calibri" w:eastAsia="Arial" w:hAnsi="Calibri" w:cs="Calibri"/>
        </w:rPr>
        <w:t xml:space="preserve">d.1.)  </w:t>
      </w:r>
      <w:r w:rsidRPr="00C6200D">
        <w:rPr>
          <w:rFonts w:ascii="Calibri" w:eastAsia="Arial" w:hAnsi="Calibri" w:cs="Calibri"/>
        </w:rPr>
        <w:t>Moratória de 0,5% (meio por cento) por dia de atraso injustificado sobre o valor da parcela inadimplida, até o limite de 30 (trinta) dias;</w:t>
      </w:r>
    </w:p>
    <w:p w14:paraId="3381C234" w14:textId="77777777" w:rsidR="00E647F5" w:rsidRPr="00C6200D" w:rsidRDefault="00E647F5" w:rsidP="002C0984">
      <w:pPr>
        <w:pStyle w:val="PargrafodaLista"/>
        <w:tabs>
          <w:tab w:val="left" w:pos="426"/>
        </w:tabs>
        <w:spacing w:after="0"/>
        <w:ind w:left="0"/>
        <w:jc w:val="both"/>
        <w:rPr>
          <w:rFonts w:ascii="Calibri" w:eastAsia="Arial" w:hAnsi="Calibri" w:cs="Calibri"/>
        </w:rPr>
      </w:pPr>
    </w:p>
    <w:p w14:paraId="1404069B" w14:textId="77777777" w:rsidR="00E647F5" w:rsidRPr="00C6200D" w:rsidRDefault="00E647F5" w:rsidP="002C0984">
      <w:pPr>
        <w:pStyle w:val="PargrafodaLista"/>
        <w:tabs>
          <w:tab w:val="left" w:pos="426"/>
        </w:tabs>
        <w:spacing w:after="0"/>
        <w:ind w:left="0"/>
        <w:jc w:val="both"/>
        <w:rPr>
          <w:rFonts w:ascii="Calibri" w:eastAsia="Arial" w:hAnsi="Calibri" w:cs="Calibri"/>
        </w:rPr>
      </w:pPr>
      <w:r>
        <w:rPr>
          <w:rFonts w:ascii="Calibri" w:eastAsia="Arial" w:hAnsi="Calibri" w:cs="Calibri"/>
        </w:rPr>
        <w:t xml:space="preserve">d.2.) </w:t>
      </w:r>
      <w:r w:rsidRPr="00C6200D">
        <w:rPr>
          <w:rFonts w:ascii="Calibri" w:eastAsia="Arial" w:hAnsi="Calibri" w:cs="Calibri"/>
        </w:rPr>
        <w:t>Moratória de 0,5% (meio por cento) por dia de atraso injustificado sobre o valor total do contrato, até o máximo de 30% (trinta por cento), pela inobservância do prazo fixado para apresentação, suplementação ou reposição da garantia.</w:t>
      </w:r>
    </w:p>
    <w:bookmarkEnd w:id="9"/>
    <w:bookmarkEnd w:id="10"/>
    <w:p w14:paraId="797E273F" w14:textId="77777777" w:rsidR="00E647F5" w:rsidRPr="00C6200D" w:rsidRDefault="00E647F5" w:rsidP="002C0984">
      <w:pPr>
        <w:pStyle w:val="PargrafodaLista"/>
        <w:spacing w:after="0"/>
        <w:ind w:left="567"/>
        <w:jc w:val="both"/>
        <w:rPr>
          <w:rFonts w:ascii="Calibri" w:eastAsia="Arial" w:hAnsi="Calibri" w:cs="Calibri"/>
          <w:highlight w:val="yellow"/>
        </w:rPr>
      </w:pPr>
    </w:p>
    <w:p w14:paraId="77B48BE7" w14:textId="77777777" w:rsidR="00E647F5" w:rsidRPr="00C6200D" w:rsidRDefault="00E647F5" w:rsidP="002C0984">
      <w:pPr>
        <w:pStyle w:val="Nivel2"/>
        <w:numPr>
          <w:ilvl w:val="1"/>
          <w:numId w:val="21"/>
        </w:numPr>
        <w:tabs>
          <w:tab w:val="left" w:pos="567"/>
        </w:tabs>
        <w:suppressAutoHyphens w:val="0"/>
        <w:spacing w:before="0" w:after="0" w:line="240" w:lineRule="auto"/>
        <w:ind w:left="0" w:firstLine="0"/>
        <w:rPr>
          <w:rFonts w:ascii="Calibri" w:hAnsi="Calibri" w:cs="Calibri"/>
          <w:sz w:val="22"/>
          <w:szCs w:val="22"/>
        </w:rPr>
      </w:pPr>
      <w:r w:rsidRPr="00C6200D">
        <w:rPr>
          <w:rFonts w:ascii="Calibri" w:hAnsi="Calibri" w:cs="Calibri"/>
          <w:sz w:val="22"/>
          <w:szCs w:val="22"/>
        </w:rPr>
        <w:lastRenderedPageBreak/>
        <w:t>A aplicação das sanções previstas neste Contrato não exclui, em hipótese alguma, a obrigação de reparação integral do dano causado ao Contratante (</w:t>
      </w:r>
      <w:hyperlink r:id="rId31" w:anchor="art156§9" w:history="1">
        <w:r w:rsidRPr="00C6200D">
          <w:rPr>
            <w:rStyle w:val="Hyperlink"/>
            <w:rFonts w:ascii="Calibri" w:hAnsi="Calibri" w:cs="Calibri"/>
            <w:sz w:val="22"/>
            <w:szCs w:val="22"/>
          </w:rPr>
          <w:t>art. 156, §9º, da Lei nº 14.133, de 2021</w:t>
        </w:r>
      </w:hyperlink>
      <w:r w:rsidRPr="00C6200D">
        <w:rPr>
          <w:rFonts w:ascii="Calibri" w:hAnsi="Calibri" w:cs="Calibri"/>
          <w:sz w:val="22"/>
          <w:szCs w:val="22"/>
        </w:rPr>
        <w:t>).</w:t>
      </w:r>
    </w:p>
    <w:p w14:paraId="64680C09" w14:textId="77777777" w:rsidR="00E647F5" w:rsidRPr="00C6200D" w:rsidRDefault="00E647F5" w:rsidP="002C0984">
      <w:pPr>
        <w:pStyle w:val="Nivel2"/>
        <w:numPr>
          <w:ilvl w:val="0"/>
          <w:numId w:val="0"/>
        </w:numPr>
        <w:tabs>
          <w:tab w:val="left" w:pos="567"/>
        </w:tabs>
        <w:spacing w:before="0" w:after="0" w:line="240" w:lineRule="auto"/>
        <w:rPr>
          <w:rFonts w:ascii="Calibri" w:hAnsi="Calibri" w:cs="Calibri"/>
          <w:sz w:val="22"/>
          <w:szCs w:val="22"/>
        </w:rPr>
      </w:pPr>
    </w:p>
    <w:p w14:paraId="06A29D80" w14:textId="77777777" w:rsidR="00E647F5" w:rsidRPr="00C6200D" w:rsidRDefault="00E647F5" w:rsidP="002C0984">
      <w:pPr>
        <w:pStyle w:val="Nivel3"/>
        <w:numPr>
          <w:ilvl w:val="2"/>
          <w:numId w:val="21"/>
        </w:numPr>
        <w:tabs>
          <w:tab w:val="left" w:pos="567"/>
        </w:tabs>
        <w:suppressAutoHyphens w:val="0"/>
        <w:spacing w:before="0" w:after="0" w:line="240" w:lineRule="auto"/>
        <w:ind w:left="0" w:firstLine="0"/>
        <w:rPr>
          <w:rFonts w:ascii="Calibri" w:hAnsi="Calibri" w:cs="Calibri"/>
          <w:color w:val="auto"/>
          <w:sz w:val="22"/>
          <w:szCs w:val="22"/>
        </w:rPr>
      </w:pPr>
      <w:r w:rsidRPr="00C6200D">
        <w:rPr>
          <w:rFonts w:ascii="Calibri" w:hAnsi="Calibri" w:cs="Calibri"/>
          <w:color w:val="auto"/>
          <w:sz w:val="22"/>
          <w:szCs w:val="22"/>
        </w:rPr>
        <w:t>Todas as sanções previstas neste Contrato poderão ser aplicadas cumulativamente com a multa (</w:t>
      </w:r>
      <w:hyperlink r:id="rId32" w:anchor="art156§7" w:history="1">
        <w:r w:rsidRPr="00C6200D">
          <w:rPr>
            <w:rStyle w:val="Hyperlink"/>
            <w:rFonts w:ascii="Calibri" w:hAnsi="Calibri" w:cs="Calibri"/>
            <w:color w:val="auto"/>
            <w:sz w:val="22"/>
            <w:szCs w:val="22"/>
          </w:rPr>
          <w:t>art. 156, §7º, da Lei nº 14.133, de 2021</w:t>
        </w:r>
      </w:hyperlink>
      <w:r w:rsidRPr="00C6200D">
        <w:rPr>
          <w:rFonts w:ascii="Calibri" w:hAnsi="Calibri" w:cs="Calibri"/>
          <w:color w:val="auto"/>
          <w:sz w:val="22"/>
          <w:szCs w:val="22"/>
        </w:rPr>
        <w:t>).</w:t>
      </w:r>
    </w:p>
    <w:p w14:paraId="2780DE04" w14:textId="77777777" w:rsidR="00E647F5" w:rsidRPr="00C6200D" w:rsidRDefault="00E647F5" w:rsidP="002C0984">
      <w:pPr>
        <w:pStyle w:val="Nivel3"/>
        <w:tabs>
          <w:tab w:val="left" w:pos="567"/>
        </w:tabs>
        <w:spacing w:before="0" w:after="0" w:line="240" w:lineRule="auto"/>
        <w:rPr>
          <w:rFonts w:ascii="Calibri" w:hAnsi="Calibri" w:cs="Calibri"/>
          <w:color w:val="auto"/>
          <w:sz w:val="22"/>
          <w:szCs w:val="22"/>
        </w:rPr>
      </w:pPr>
    </w:p>
    <w:p w14:paraId="15D200DE" w14:textId="77777777" w:rsidR="00E647F5" w:rsidRDefault="00E647F5" w:rsidP="002C0984">
      <w:pPr>
        <w:pStyle w:val="Nivel3"/>
        <w:numPr>
          <w:ilvl w:val="2"/>
          <w:numId w:val="21"/>
        </w:numPr>
        <w:tabs>
          <w:tab w:val="left" w:pos="567"/>
        </w:tabs>
        <w:suppressAutoHyphens w:val="0"/>
        <w:spacing w:before="0" w:after="0" w:line="240" w:lineRule="auto"/>
        <w:ind w:left="0" w:firstLine="0"/>
        <w:rPr>
          <w:rFonts w:ascii="Calibri" w:hAnsi="Calibri" w:cs="Calibri"/>
          <w:color w:val="auto"/>
          <w:sz w:val="22"/>
          <w:szCs w:val="22"/>
        </w:rPr>
      </w:pPr>
      <w:r w:rsidRPr="00C6200D">
        <w:rPr>
          <w:rFonts w:ascii="Calibri" w:hAnsi="Calibri" w:cs="Calibri"/>
          <w:color w:val="auto"/>
          <w:sz w:val="22"/>
          <w:szCs w:val="22"/>
        </w:rPr>
        <w:t>Antes da aplicação da multa será facultada a defesa do interessado no prazo de 15 (quinze) dias úteis, contado da data de sua intimação (</w:t>
      </w:r>
      <w:hyperlink r:id="rId33" w:anchor="art157" w:history="1">
        <w:r w:rsidRPr="00C6200D">
          <w:rPr>
            <w:rStyle w:val="Hyperlink"/>
            <w:rFonts w:ascii="Calibri" w:hAnsi="Calibri" w:cs="Calibri"/>
            <w:color w:val="auto"/>
            <w:sz w:val="22"/>
            <w:szCs w:val="22"/>
          </w:rPr>
          <w:t>art. 157, da Lei nº 14.133, de 2021</w:t>
        </w:r>
      </w:hyperlink>
      <w:r w:rsidRPr="00C6200D">
        <w:rPr>
          <w:rFonts w:ascii="Calibri" w:hAnsi="Calibri" w:cs="Calibri"/>
          <w:color w:val="auto"/>
          <w:sz w:val="22"/>
          <w:szCs w:val="22"/>
        </w:rPr>
        <w:t>).</w:t>
      </w:r>
    </w:p>
    <w:p w14:paraId="34780E14" w14:textId="77777777" w:rsidR="00E647F5" w:rsidRPr="00C6200D" w:rsidRDefault="00E647F5" w:rsidP="002C0984">
      <w:pPr>
        <w:pStyle w:val="Nivel3"/>
        <w:tabs>
          <w:tab w:val="left" w:pos="567"/>
        </w:tabs>
        <w:suppressAutoHyphens w:val="0"/>
        <w:spacing w:before="0" w:after="0" w:line="240" w:lineRule="auto"/>
        <w:rPr>
          <w:rFonts w:ascii="Calibri" w:hAnsi="Calibri" w:cs="Calibri"/>
          <w:color w:val="auto"/>
          <w:sz w:val="22"/>
          <w:szCs w:val="22"/>
        </w:rPr>
      </w:pPr>
    </w:p>
    <w:p w14:paraId="7CC0EF67" w14:textId="77777777" w:rsidR="00E647F5" w:rsidRPr="00C6200D" w:rsidRDefault="00E647F5" w:rsidP="002C0984">
      <w:pPr>
        <w:pStyle w:val="Nivel3"/>
        <w:numPr>
          <w:ilvl w:val="2"/>
          <w:numId w:val="21"/>
        </w:numPr>
        <w:tabs>
          <w:tab w:val="left" w:pos="567"/>
        </w:tabs>
        <w:suppressAutoHyphens w:val="0"/>
        <w:spacing w:before="0" w:after="0" w:line="240" w:lineRule="auto"/>
        <w:ind w:left="0" w:firstLine="0"/>
        <w:rPr>
          <w:rFonts w:ascii="Calibri" w:hAnsi="Calibri" w:cs="Calibri"/>
          <w:color w:val="auto"/>
          <w:sz w:val="22"/>
          <w:szCs w:val="22"/>
        </w:rPr>
      </w:pPr>
      <w:r w:rsidRPr="00C6200D">
        <w:rPr>
          <w:rFonts w:ascii="Calibri" w:hAnsi="Calibri" w:cs="Calibri"/>
          <w:color w:val="auto"/>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4" w:anchor="art156§8" w:history="1">
        <w:r w:rsidRPr="00C6200D">
          <w:rPr>
            <w:rStyle w:val="Hyperlink"/>
            <w:rFonts w:ascii="Calibri" w:hAnsi="Calibri" w:cs="Calibri"/>
            <w:color w:val="auto"/>
            <w:sz w:val="22"/>
            <w:szCs w:val="22"/>
          </w:rPr>
          <w:t>art. 156, §8º, da Lei nº 14.133, de 2021</w:t>
        </w:r>
      </w:hyperlink>
      <w:r w:rsidRPr="00C6200D">
        <w:rPr>
          <w:rFonts w:ascii="Calibri" w:hAnsi="Calibri" w:cs="Calibri"/>
          <w:color w:val="auto"/>
          <w:sz w:val="22"/>
          <w:szCs w:val="22"/>
        </w:rPr>
        <w:t>).</w:t>
      </w:r>
    </w:p>
    <w:p w14:paraId="10AD2FF7" w14:textId="77777777" w:rsidR="00E647F5" w:rsidRPr="00C6200D" w:rsidRDefault="00E647F5" w:rsidP="002C0984">
      <w:pPr>
        <w:pStyle w:val="Nivel3"/>
        <w:tabs>
          <w:tab w:val="left" w:pos="567"/>
        </w:tabs>
        <w:spacing w:before="0" w:after="0" w:line="240" w:lineRule="auto"/>
        <w:rPr>
          <w:rFonts w:ascii="Calibri" w:hAnsi="Calibri" w:cs="Calibri"/>
          <w:color w:val="auto"/>
          <w:sz w:val="22"/>
          <w:szCs w:val="22"/>
        </w:rPr>
      </w:pPr>
    </w:p>
    <w:p w14:paraId="5F15DFC9" w14:textId="77777777" w:rsidR="00E647F5" w:rsidRPr="00C6200D" w:rsidRDefault="00E647F5" w:rsidP="002C0984">
      <w:pPr>
        <w:pStyle w:val="Nivel3"/>
        <w:numPr>
          <w:ilvl w:val="2"/>
          <w:numId w:val="21"/>
        </w:numPr>
        <w:tabs>
          <w:tab w:val="left" w:pos="567"/>
        </w:tabs>
        <w:suppressAutoHyphens w:val="0"/>
        <w:spacing w:before="0" w:after="0" w:line="240" w:lineRule="auto"/>
        <w:ind w:left="0" w:firstLine="0"/>
        <w:rPr>
          <w:rFonts w:ascii="Calibri" w:hAnsi="Calibri" w:cs="Calibri"/>
          <w:color w:val="auto"/>
          <w:sz w:val="22"/>
          <w:szCs w:val="22"/>
        </w:rPr>
      </w:pPr>
      <w:r w:rsidRPr="00C6200D">
        <w:rPr>
          <w:rFonts w:ascii="Calibri" w:hAnsi="Calibri" w:cs="Calibri"/>
          <w:color w:val="auto"/>
          <w:sz w:val="22"/>
          <w:szCs w:val="22"/>
        </w:rPr>
        <w:t>Previamente ao encaminhamento à cobrança judicial, a multa poderá ser recolhida administrativamente no prazo máximo de 05 (cinco) dias uteis, a contar da data do recebimento da comunicação enviada pela autoridade competente.</w:t>
      </w:r>
    </w:p>
    <w:p w14:paraId="6536FFAE" w14:textId="77777777" w:rsidR="00E647F5" w:rsidRPr="00C6200D" w:rsidRDefault="00E647F5" w:rsidP="002C0984">
      <w:pPr>
        <w:pStyle w:val="Nivel3"/>
        <w:tabs>
          <w:tab w:val="left" w:pos="567"/>
        </w:tabs>
        <w:spacing w:before="0" w:after="0" w:line="240" w:lineRule="auto"/>
        <w:rPr>
          <w:rFonts w:ascii="Calibri" w:hAnsi="Calibri" w:cs="Calibri"/>
          <w:color w:val="auto"/>
          <w:sz w:val="22"/>
          <w:szCs w:val="22"/>
        </w:rPr>
      </w:pPr>
    </w:p>
    <w:p w14:paraId="09FB9200" w14:textId="77777777" w:rsidR="00E647F5" w:rsidRPr="00C6200D" w:rsidRDefault="00E647F5" w:rsidP="002C0984">
      <w:pPr>
        <w:pStyle w:val="Nivel2"/>
        <w:numPr>
          <w:ilvl w:val="1"/>
          <w:numId w:val="21"/>
        </w:numPr>
        <w:tabs>
          <w:tab w:val="left" w:pos="567"/>
        </w:tabs>
        <w:suppressAutoHyphens w:val="0"/>
        <w:spacing w:before="0" w:after="0" w:line="240" w:lineRule="auto"/>
        <w:ind w:left="0" w:firstLine="0"/>
        <w:rPr>
          <w:rFonts w:ascii="Calibri" w:hAnsi="Calibri" w:cs="Calibri"/>
          <w:sz w:val="22"/>
          <w:szCs w:val="22"/>
        </w:rPr>
      </w:pPr>
      <w:r w:rsidRPr="00C6200D">
        <w:rPr>
          <w:rFonts w:ascii="Calibri" w:hAnsi="Calibri" w:cs="Calibri"/>
          <w:sz w:val="22"/>
          <w:szCs w:val="22"/>
        </w:rPr>
        <w:t xml:space="preserve">A aplicação das sanções realizar-se-á em processo administrativo que assegure o contraditório e a ampla defesa ao Contratado, observando-se o procedimento previsto no </w:t>
      </w:r>
      <w:r w:rsidRPr="00C6200D">
        <w:rPr>
          <w:rFonts w:ascii="Calibri" w:hAnsi="Calibri" w:cs="Calibri"/>
          <w:b/>
          <w:bCs/>
          <w:sz w:val="22"/>
          <w:szCs w:val="22"/>
        </w:rPr>
        <w:t xml:space="preserve">caput </w:t>
      </w:r>
      <w:r w:rsidRPr="00C6200D">
        <w:rPr>
          <w:rFonts w:ascii="Calibri" w:hAnsi="Calibri" w:cs="Calibri"/>
          <w:sz w:val="22"/>
          <w:szCs w:val="22"/>
        </w:rPr>
        <w:t xml:space="preserve">e parágrafos do </w:t>
      </w:r>
      <w:hyperlink r:id="rId35" w:anchor="art158" w:history="1">
        <w:r w:rsidRPr="00C6200D">
          <w:rPr>
            <w:rStyle w:val="Hyperlink"/>
            <w:rFonts w:ascii="Calibri" w:hAnsi="Calibri" w:cs="Calibri"/>
            <w:sz w:val="22"/>
            <w:szCs w:val="22"/>
          </w:rPr>
          <w:t>art. 158 da Lei nº 14.133, de 2021</w:t>
        </w:r>
      </w:hyperlink>
      <w:r w:rsidRPr="00C6200D">
        <w:rPr>
          <w:rFonts w:ascii="Calibri" w:hAnsi="Calibri" w:cs="Calibri"/>
          <w:sz w:val="22"/>
          <w:szCs w:val="22"/>
        </w:rPr>
        <w:t>, para as penalidades de impedimento de licitar e contratar e de declaração de inidoneidade para licitar ou contratar.</w:t>
      </w:r>
    </w:p>
    <w:p w14:paraId="131CD109" w14:textId="77777777" w:rsidR="00E647F5" w:rsidRPr="00C6200D" w:rsidRDefault="00E647F5" w:rsidP="002C0984">
      <w:pPr>
        <w:pStyle w:val="Nivel2"/>
        <w:numPr>
          <w:ilvl w:val="0"/>
          <w:numId w:val="0"/>
        </w:numPr>
        <w:tabs>
          <w:tab w:val="left" w:pos="567"/>
        </w:tabs>
        <w:spacing w:before="0" w:after="0" w:line="240" w:lineRule="auto"/>
        <w:rPr>
          <w:rFonts w:ascii="Calibri" w:hAnsi="Calibri" w:cs="Calibri"/>
          <w:sz w:val="22"/>
          <w:szCs w:val="22"/>
        </w:rPr>
      </w:pPr>
    </w:p>
    <w:p w14:paraId="538C013D" w14:textId="77777777" w:rsidR="00E647F5" w:rsidRPr="00C6200D" w:rsidRDefault="00E647F5" w:rsidP="002C0984">
      <w:pPr>
        <w:pStyle w:val="Nivel2"/>
        <w:numPr>
          <w:ilvl w:val="1"/>
          <w:numId w:val="21"/>
        </w:numPr>
        <w:tabs>
          <w:tab w:val="left" w:pos="567"/>
        </w:tabs>
        <w:suppressAutoHyphens w:val="0"/>
        <w:spacing w:before="0" w:after="0" w:line="240" w:lineRule="auto"/>
        <w:ind w:left="0" w:firstLine="0"/>
        <w:rPr>
          <w:rFonts w:ascii="Calibri" w:hAnsi="Calibri" w:cs="Calibri"/>
          <w:sz w:val="22"/>
          <w:szCs w:val="22"/>
        </w:rPr>
      </w:pPr>
      <w:r w:rsidRPr="00C6200D">
        <w:rPr>
          <w:rFonts w:ascii="Calibri" w:hAnsi="Calibri" w:cs="Calibri"/>
          <w:sz w:val="22"/>
          <w:szCs w:val="22"/>
        </w:rPr>
        <w:t>Na aplicação das sanções serão considerados (</w:t>
      </w:r>
      <w:hyperlink r:id="rId36" w:anchor="art156§1" w:history="1">
        <w:r w:rsidRPr="00C6200D">
          <w:rPr>
            <w:rStyle w:val="Hyperlink"/>
            <w:rFonts w:ascii="Calibri" w:hAnsi="Calibri" w:cs="Calibri"/>
            <w:sz w:val="22"/>
            <w:szCs w:val="22"/>
          </w:rPr>
          <w:t>art. 156, §1º, da Lei nº 14.133, de 2021</w:t>
        </w:r>
      </w:hyperlink>
      <w:r w:rsidRPr="00C6200D">
        <w:rPr>
          <w:rFonts w:ascii="Calibri" w:hAnsi="Calibri" w:cs="Calibri"/>
          <w:sz w:val="22"/>
          <w:szCs w:val="22"/>
        </w:rPr>
        <w:t>):</w:t>
      </w:r>
    </w:p>
    <w:p w14:paraId="3D185920" w14:textId="77777777" w:rsidR="00E647F5" w:rsidRPr="00C6200D" w:rsidRDefault="00E647F5" w:rsidP="002C0984">
      <w:pPr>
        <w:pStyle w:val="Nivel2"/>
        <w:numPr>
          <w:ilvl w:val="0"/>
          <w:numId w:val="0"/>
        </w:numPr>
        <w:tabs>
          <w:tab w:val="left" w:pos="567"/>
        </w:tabs>
        <w:spacing w:before="0" w:after="0" w:line="240" w:lineRule="auto"/>
        <w:rPr>
          <w:rFonts w:ascii="Calibri" w:hAnsi="Calibri" w:cs="Calibri"/>
          <w:sz w:val="22"/>
          <w:szCs w:val="22"/>
        </w:rPr>
      </w:pPr>
    </w:p>
    <w:p w14:paraId="6A2003E7" w14:textId="77777777" w:rsidR="00E647F5" w:rsidRPr="00C6200D" w:rsidRDefault="00E647F5" w:rsidP="002C0984">
      <w:pPr>
        <w:numPr>
          <w:ilvl w:val="0"/>
          <w:numId w:val="24"/>
        </w:numPr>
        <w:tabs>
          <w:tab w:val="left" w:pos="284"/>
        </w:tabs>
        <w:suppressAutoHyphens/>
        <w:spacing w:after="0" w:line="240" w:lineRule="auto"/>
        <w:ind w:left="0" w:firstLine="0"/>
        <w:contextualSpacing/>
        <w:jc w:val="both"/>
        <w:rPr>
          <w:rFonts w:ascii="Calibri" w:eastAsia="Arial" w:hAnsi="Calibri" w:cs="Calibri"/>
        </w:rPr>
      </w:pPr>
      <w:r w:rsidRPr="00C6200D">
        <w:rPr>
          <w:rFonts w:ascii="Calibri" w:eastAsia="Arial" w:hAnsi="Calibri" w:cs="Calibri"/>
        </w:rPr>
        <w:t>a natureza e a gravidade da infração cometida;</w:t>
      </w:r>
    </w:p>
    <w:p w14:paraId="6942A89B" w14:textId="77777777" w:rsidR="00E647F5" w:rsidRPr="00C6200D" w:rsidRDefault="00E647F5" w:rsidP="002C0984">
      <w:pPr>
        <w:numPr>
          <w:ilvl w:val="0"/>
          <w:numId w:val="24"/>
        </w:numPr>
        <w:tabs>
          <w:tab w:val="left" w:pos="284"/>
        </w:tabs>
        <w:suppressAutoHyphens/>
        <w:spacing w:after="0" w:line="240" w:lineRule="auto"/>
        <w:ind w:left="0" w:firstLine="0"/>
        <w:contextualSpacing/>
        <w:jc w:val="both"/>
        <w:rPr>
          <w:rFonts w:ascii="Calibri" w:eastAsia="Arial" w:hAnsi="Calibri" w:cs="Calibri"/>
        </w:rPr>
      </w:pPr>
      <w:r w:rsidRPr="00C6200D">
        <w:rPr>
          <w:rFonts w:ascii="Calibri" w:eastAsia="Arial" w:hAnsi="Calibri" w:cs="Calibri"/>
        </w:rPr>
        <w:t>as peculiaridades do caso concreto;</w:t>
      </w:r>
    </w:p>
    <w:p w14:paraId="3D4B2D88" w14:textId="77777777" w:rsidR="00E647F5" w:rsidRPr="00C6200D" w:rsidRDefault="00E647F5" w:rsidP="002C0984">
      <w:pPr>
        <w:numPr>
          <w:ilvl w:val="0"/>
          <w:numId w:val="24"/>
        </w:numPr>
        <w:tabs>
          <w:tab w:val="left" w:pos="284"/>
        </w:tabs>
        <w:suppressAutoHyphens/>
        <w:spacing w:after="0" w:line="240" w:lineRule="auto"/>
        <w:ind w:left="0" w:firstLine="0"/>
        <w:contextualSpacing/>
        <w:jc w:val="both"/>
        <w:rPr>
          <w:rFonts w:ascii="Calibri" w:eastAsia="Arial" w:hAnsi="Calibri" w:cs="Calibri"/>
        </w:rPr>
      </w:pPr>
      <w:r w:rsidRPr="00C6200D">
        <w:rPr>
          <w:rFonts w:ascii="Calibri" w:eastAsia="Arial" w:hAnsi="Calibri" w:cs="Calibri"/>
        </w:rPr>
        <w:t>as circunstâncias agravantes ou atenuantes;</w:t>
      </w:r>
    </w:p>
    <w:p w14:paraId="081E917A" w14:textId="77777777" w:rsidR="00E647F5" w:rsidRPr="00C6200D" w:rsidRDefault="00E647F5" w:rsidP="002C0984">
      <w:pPr>
        <w:numPr>
          <w:ilvl w:val="0"/>
          <w:numId w:val="24"/>
        </w:numPr>
        <w:tabs>
          <w:tab w:val="left" w:pos="284"/>
        </w:tabs>
        <w:suppressAutoHyphens/>
        <w:spacing w:after="0" w:line="240" w:lineRule="auto"/>
        <w:ind w:left="0" w:firstLine="0"/>
        <w:contextualSpacing/>
        <w:jc w:val="both"/>
        <w:rPr>
          <w:rFonts w:ascii="Calibri" w:eastAsia="Arial" w:hAnsi="Calibri" w:cs="Calibri"/>
        </w:rPr>
      </w:pPr>
      <w:r w:rsidRPr="00C6200D">
        <w:rPr>
          <w:rFonts w:ascii="Calibri" w:eastAsia="Arial" w:hAnsi="Calibri" w:cs="Calibri"/>
        </w:rPr>
        <w:t>os danos que dela provierem para o Contratante;</w:t>
      </w:r>
    </w:p>
    <w:p w14:paraId="17BFAB59" w14:textId="77777777" w:rsidR="00E647F5" w:rsidRPr="00C6200D" w:rsidRDefault="00E647F5" w:rsidP="002C0984">
      <w:pPr>
        <w:numPr>
          <w:ilvl w:val="0"/>
          <w:numId w:val="24"/>
        </w:numPr>
        <w:tabs>
          <w:tab w:val="left" w:pos="284"/>
        </w:tabs>
        <w:suppressAutoHyphens/>
        <w:spacing w:after="0" w:line="240" w:lineRule="auto"/>
        <w:ind w:left="0" w:firstLine="0"/>
        <w:contextualSpacing/>
        <w:jc w:val="both"/>
        <w:rPr>
          <w:rFonts w:ascii="Calibri" w:eastAsia="Arial" w:hAnsi="Calibri" w:cs="Calibri"/>
        </w:rPr>
      </w:pPr>
      <w:r w:rsidRPr="00C6200D">
        <w:rPr>
          <w:rFonts w:ascii="Calibri" w:eastAsia="Arial" w:hAnsi="Calibri" w:cs="Calibri"/>
        </w:rPr>
        <w:t>a implantação ou o aperfeiçoamento de programa de integridade, conforme normas e orientações dos órgãos de controle.</w:t>
      </w:r>
    </w:p>
    <w:p w14:paraId="2F1D2763" w14:textId="77777777" w:rsidR="00E647F5" w:rsidRPr="00C6200D" w:rsidRDefault="00E647F5" w:rsidP="002C0984">
      <w:pPr>
        <w:tabs>
          <w:tab w:val="left" w:pos="567"/>
        </w:tabs>
        <w:spacing w:after="0"/>
        <w:contextualSpacing/>
        <w:jc w:val="both"/>
        <w:rPr>
          <w:rFonts w:ascii="Calibri" w:eastAsia="Arial" w:hAnsi="Calibri" w:cs="Calibri"/>
        </w:rPr>
      </w:pPr>
    </w:p>
    <w:p w14:paraId="0C7CC155" w14:textId="77777777" w:rsidR="00E647F5" w:rsidRPr="00C6200D" w:rsidRDefault="00E647F5" w:rsidP="002C0984">
      <w:pPr>
        <w:pStyle w:val="Nivel2"/>
        <w:numPr>
          <w:ilvl w:val="1"/>
          <w:numId w:val="21"/>
        </w:numPr>
        <w:tabs>
          <w:tab w:val="left" w:pos="567"/>
        </w:tabs>
        <w:suppressAutoHyphens w:val="0"/>
        <w:spacing w:before="0" w:after="0" w:line="240" w:lineRule="auto"/>
        <w:ind w:left="0" w:firstLine="0"/>
        <w:rPr>
          <w:rFonts w:ascii="Calibri" w:hAnsi="Calibri" w:cs="Calibri"/>
          <w:sz w:val="22"/>
          <w:szCs w:val="22"/>
        </w:rPr>
      </w:pPr>
      <w:r w:rsidRPr="00C6200D">
        <w:rPr>
          <w:rFonts w:ascii="Calibri" w:hAnsi="Calibri" w:cs="Calibri"/>
          <w:sz w:val="22"/>
          <w:szCs w:val="22"/>
        </w:rPr>
        <w:t xml:space="preserve">Os atos previstos como infrações administrativas na </w:t>
      </w:r>
      <w:hyperlink r:id="rId37" w:history="1">
        <w:r w:rsidRPr="00C6200D">
          <w:rPr>
            <w:rStyle w:val="Hyperlink"/>
            <w:rFonts w:ascii="Calibri" w:hAnsi="Calibri" w:cs="Calibri"/>
            <w:sz w:val="22"/>
            <w:szCs w:val="22"/>
          </w:rPr>
          <w:t>Lei nº 14.133, de 2021</w:t>
        </w:r>
      </w:hyperlink>
      <w:r w:rsidRPr="00C6200D">
        <w:rPr>
          <w:rFonts w:ascii="Calibri" w:hAnsi="Calibri" w:cs="Calibri"/>
          <w:sz w:val="22"/>
          <w:szCs w:val="22"/>
        </w:rPr>
        <w:t xml:space="preserve">, ou em outras leis de licitações e contratos da Administração Pública que também sejam tipificados como atos lesivos na </w:t>
      </w:r>
      <w:hyperlink r:id="rId38" w:history="1">
        <w:r w:rsidRPr="00C6200D">
          <w:rPr>
            <w:rStyle w:val="Hyperlink"/>
            <w:rFonts w:ascii="Calibri" w:hAnsi="Calibri" w:cs="Calibri"/>
            <w:sz w:val="22"/>
            <w:szCs w:val="22"/>
          </w:rPr>
          <w:t>Lei nº 12.846, de 2013</w:t>
        </w:r>
      </w:hyperlink>
      <w:r w:rsidRPr="00C6200D">
        <w:rPr>
          <w:rFonts w:ascii="Calibri" w:hAnsi="Calibri" w:cs="Calibri"/>
          <w:sz w:val="22"/>
          <w:szCs w:val="22"/>
        </w:rPr>
        <w:t>, serão apurados e julgados conjuntamente, nos mesmos autos, observados o rito procedimental e autoridade competente definidos na referida Lei (</w:t>
      </w:r>
      <w:hyperlink r:id="rId39" w:history="1">
        <w:r w:rsidRPr="00C6200D">
          <w:rPr>
            <w:rStyle w:val="Hyperlink"/>
            <w:rFonts w:ascii="Calibri" w:hAnsi="Calibri" w:cs="Calibri"/>
            <w:sz w:val="22"/>
            <w:szCs w:val="22"/>
          </w:rPr>
          <w:t>art. 159</w:t>
        </w:r>
      </w:hyperlink>
      <w:r w:rsidRPr="00C6200D">
        <w:rPr>
          <w:rFonts w:ascii="Calibri" w:hAnsi="Calibri" w:cs="Calibri"/>
          <w:sz w:val="22"/>
          <w:szCs w:val="22"/>
        </w:rPr>
        <w:t>).</w:t>
      </w:r>
    </w:p>
    <w:p w14:paraId="29118E7B" w14:textId="77777777" w:rsidR="00E647F5" w:rsidRPr="00C6200D" w:rsidRDefault="00E647F5" w:rsidP="002C0984">
      <w:pPr>
        <w:pStyle w:val="Nivel2"/>
        <w:numPr>
          <w:ilvl w:val="0"/>
          <w:numId w:val="0"/>
        </w:numPr>
        <w:tabs>
          <w:tab w:val="left" w:pos="567"/>
        </w:tabs>
        <w:spacing w:before="0" w:after="0" w:line="240" w:lineRule="auto"/>
        <w:rPr>
          <w:rFonts w:ascii="Calibri" w:hAnsi="Calibri" w:cs="Calibri"/>
          <w:sz w:val="22"/>
          <w:szCs w:val="22"/>
        </w:rPr>
      </w:pPr>
    </w:p>
    <w:p w14:paraId="2193CBCB" w14:textId="77777777" w:rsidR="00E647F5" w:rsidRPr="00C6200D" w:rsidRDefault="00E647F5" w:rsidP="002C0984">
      <w:pPr>
        <w:pStyle w:val="Nivel2"/>
        <w:numPr>
          <w:ilvl w:val="1"/>
          <w:numId w:val="21"/>
        </w:numPr>
        <w:tabs>
          <w:tab w:val="left" w:pos="567"/>
        </w:tabs>
        <w:suppressAutoHyphens w:val="0"/>
        <w:spacing w:before="0" w:after="0" w:line="240" w:lineRule="auto"/>
        <w:ind w:left="0" w:firstLine="0"/>
        <w:rPr>
          <w:rFonts w:ascii="Calibri" w:hAnsi="Calibri" w:cs="Calibri"/>
          <w:i/>
          <w:iCs/>
          <w:sz w:val="22"/>
          <w:szCs w:val="22"/>
        </w:rPr>
      </w:pPr>
      <w:r w:rsidRPr="00C6200D">
        <w:rPr>
          <w:rFonts w:ascii="Calibri" w:hAnsi="Calibri" w:cs="Calibri"/>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0" w:anchor="art160" w:history="1">
        <w:r w:rsidRPr="00C6200D">
          <w:rPr>
            <w:rStyle w:val="Hyperlink"/>
            <w:rFonts w:ascii="Calibri" w:hAnsi="Calibri" w:cs="Calibri"/>
            <w:sz w:val="22"/>
            <w:szCs w:val="22"/>
          </w:rPr>
          <w:t>art. 160, da Lei nº 14.133, de 2021</w:t>
        </w:r>
      </w:hyperlink>
      <w:r w:rsidRPr="00C6200D">
        <w:rPr>
          <w:rFonts w:ascii="Calibri" w:hAnsi="Calibri" w:cs="Calibri"/>
          <w:sz w:val="22"/>
          <w:szCs w:val="22"/>
        </w:rPr>
        <w:t>).</w:t>
      </w:r>
    </w:p>
    <w:p w14:paraId="3DFDECAF" w14:textId="77777777" w:rsidR="00E647F5" w:rsidRPr="009D0FC9" w:rsidRDefault="00E647F5" w:rsidP="002C0984">
      <w:pPr>
        <w:pStyle w:val="Nivel2"/>
        <w:numPr>
          <w:ilvl w:val="0"/>
          <w:numId w:val="0"/>
        </w:numPr>
        <w:tabs>
          <w:tab w:val="left" w:pos="567"/>
        </w:tabs>
        <w:spacing w:before="0" w:after="0" w:line="240" w:lineRule="auto"/>
        <w:rPr>
          <w:rFonts w:ascii="Calibri" w:hAnsi="Calibri" w:cs="Calibri"/>
          <w:i/>
          <w:iCs/>
        </w:rPr>
      </w:pPr>
    </w:p>
    <w:p w14:paraId="516DC96B" w14:textId="77777777" w:rsidR="00E647F5" w:rsidRPr="00C6200D" w:rsidRDefault="00E647F5" w:rsidP="002C0984">
      <w:pPr>
        <w:pStyle w:val="Nivel2"/>
        <w:numPr>
          <w:ilvl w:val="1"/>
          <w:numId w:val="21"/>
        </w:numPr>
        <w:tabs>
          <w:tab w:val="left" w:pos="567"/>
        </w:tabs>
        <w:suppressAutoHyphens w:val="0"/>
        <w:spacing w:before="0" w:after="0" w:line="240" w:lineRule="auto"/>
        <w:ind w:left="0" w:firstLine="0"/>
        <w:rPr>
          <w:rFonts w:ascii="Calibri" w:hAnsi="Calibri" w:cs="Calibri"/>
          <w:i/>
          <w:iCs/>
          <w:sz w:val="22"/>
          <w:szCs w:val="22"/>
        </w:rPr>
      </w:pPr>
      <w:r w:rsidRPr="00C6200D">
        <w:rPr>
          <w:rFonts w:ascii="Calibri" w:hAnsi="Calibri" w:cs="Calibri"/>
          <w:sz w:val="22"/>
          <w:szCs w:val="22"/>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C6200D">
        <w:rPr>
          <w:rFonts w:ascii="Calibri" w:hAnsi="Calibri" w:cs="Calibri"/>
          <w:sz w:val="22"/>
          <w:szCs w:val="22"/>
        </w:rPr>
        <w:t>Ceis</w:t>
      </w:r>
      <w:proofErr w:type="spellEnd"/>
      <w:r w:rsidRPr="00C6200D">
        <w:rPr>
          <w:rFonts w:ascii="Calibri" w:hAnsi="Calibri" w:cs="Calibri"/>
          <w:sz w:val="22"/>
          <w:szCs w:val="22"/>
        </w:rPr>
        <w:t>) e no Cadastro Nacional de Empresas Punidas (</w:t>
      </w:r>
      <w:proofErr w:type="spellStart"/>
      <w:r w:rsidRPr="00C6200D">
        <w:rPr>
          <w:rFonts w:ascii="Calibri" w:hAnsi="Calibri" w:cs="Calibri"/>
          <w:sz w:val="22"/>
          <w:szCs w:val="22"/>
        </w:rPr>
        <w:t>Cnep</w:t>
      </w:r>
      <w:proofErr w:type="spellEnd"/>
      <w:r w:rsidRPr="00C6200D">
        <w:rPr>
          <w:rFonts w:ascii="Calibri" w:hAnsi="Calibri" w:cs="Calibri"/>
          <w:sz w:val="22"/>
          <w:szCs w:val="22"/>
        </w:rPr>
        <w:t>), instituídos no âmbito do Poder Executivo Federal. (</w:t>
      </w:r>
      <w:hyperlink r:id="rId41" w:anchor="art161" w:history="1">
        <w:r w:rsidRPr="00C6200D">
          <w:rPr>
            <w:rStyle w:val="Hyperlink"/>
            <w:rFonts w:ascii="Calibri" w:hAnsi="Calibri" w:cs="Calibri"/>
            <w:sz w:val="22"/>
            <w:szCs w:val="22"/>
          </w:rPr>
          <w:t>Art. 161, da Lei nº 14.133, de 2021</w:t>
        </w:r>
      </w:hyperlink>
      <w:r w:rsidRPr="00C6200D">
        <w:rPr>
          <w:rFonts w:ascii="Calibri" w:hAnsi="Calibri" w:cs="Calibri"/>
          <w:sz w:val="22"/>
          <w:szCs w:val="22"/>
        </w:rPr>
        <w:t>).</w:t>
      </w:r>
    </w:p>
    <w:p w14:paraId="7BD4F186" w14:textId="77777777" w:rsidR="00E647F5" w:rsidRPr="00C6200D" w:rsidRDefault="00E647F5" w:rsidP="002C0984">
      <w:pPr>
        <w:pStyle w:val="Nivel2"/>
        <w:numPr>
          <w:ilvl w:val="0"/>
          <w:numId w:val="0"/>
        </w:numPr>
        <w:tabs>
          <w:tab w:val="left" w:pos="567"/>
        </w:tabs>
        <w:spacing w:before="0" w:after="0" w:line="240" w:lineRule="auto"/>
        <w:rPr>
          <w:rFonts w:ascii="Calibri" w:hAnsi="Calibri" w:cs="Calibri"/>
          <w:i/>
          <w:iCs/>
          <w:sz w:val="22"/>
          <w:szCs w:val="22"/>
        </w:rPr>
      </w:pPr>
    </w:p>
    <w:p w14:paraId="334291D9" w14:textId="77777777" w:rsidR="00E647F5" w:rsidRPr="00C6200D" w:rsidRDefault="00E647F5" w:rsidP="002C0984">
      <w:pPr>
        <w:pStyle w:val="Nivel2"/>
        <w:numPr>
          <w:ilvl w:val="1"/>
          <w:numId w:val="21"/>
        </w:numPr>
        <w:tabs>
          <w:tab w:val="left" w:pos="567"/>
        </w:tabs>
        <w:suppressAutoHyphens w:val="0"/>
        <w:spacing w:before="0" w:after="0" w:line="240" w:lineRule="auto"/>
        <w:ind w:left="0" w:firstLine="0"/>
        <w:rPr>
          <w:rFonts w:ascii="Calibri" w:hAnsi="Calibri" w:cs="Calibri"/>
          <w:i/>
          <w:iCs/>
          <w:sz w:val="22"/>
          <w:szCs w:val="22"/>
        </w:rPr>
      </w:pPr>
      <w:r w:rsidRPr="00C6200D">
        <w:rPr>
          <w:rFonts w:ascii="Calibri" w:hAnsi="Calibri" w:cs="Calibri"/>
          <w:sz w:val="22"/>
          <w:szCs w:val="22"/>
        </w:rPr>
        <w:t xml:space="preserve">As sanções de impedimento de licitar e contratar e declaração de inidoneidade para licitar ou contratar são passíveis de reabilitação na forma do </w:t>
      </w:r>
      <w:hyperlink r:id="rId42" w:anchor="163" w:history="1">
        <w:r w:rsidRPr="00C6200D">
          <w:rPr>
            <w:rStyle w:val="Hyperlink"/>
            <w:rFonts w:ascii="Calibri" w:hAnsi="Calibri" w:cs="Calibri"/>
            <w:sz w:val="22"/>
            <w:szCs w:val="22"/>
          </w:rPr>
          <w:t>art. 163 da Lei nº 14.133/21</w:t>
        </w:r>
      </w:hyperlink>
      <w:r w:rsidRPr="00C6200D">
        <w:rPr>
          <w:rFonts w:ascii="Calibri" w:hAnsi="Calibri" w:cs="Calibri"/>
          <w:sz w:val="22"/>
          <w:szCs w:val="22"/>
        </w:rPr>
        <w:t>.</w:t>
      </w:r>
    </w:p>
    <w:p w14:paraId="1BE20887" w14:textId="77777777" w:rsidR="00E647F5" w:rsidRPr="009D0FC9" w:rsidRDefault="00E647F5" w:rsidP="002C0984">
      <w:pPr>
        <w:pStyle w:val="Nivel2"/>
        <w:numPr>
          <w:ilvl w:val="0"/>
          <w:numId w:val="0"/>
        </w:numPr>
        <w:tabs>
          <w:tab w:val="left" w:pos="567"/>
        </w:tabs>
        <w:spacing w:before="0" w:after="0" w:line="240" w:lineRule="auto"/>
        <w:rPr>
          <w:rFonts w:ascii="Calibri" w:hAnsi="Calibri" w:cs="Calibri"/>
          <w:i/>
          <w:iCs/>
        </w:rPr>
      </w:pPr>
    </w:p>
    <w:p w14:paraId="496DDC96" w14:textId="4C91B046" w:rsidR="00E647F5" w:rsidRDefault="009D0FC9" w:rsidP="002C0984">
      <w:pPr>
        <w:pStyle w:val="Nivel2"/>
        <w:numPr>
          <w:ilvl w:val="0"/>
          <w:numId w:val="0"/>
        </w:numPr>
        <w:tabs>
          <w:tab w:val="left" w:pos="567"/>
        </w:tabs>
        <w:spacing w:before="0" w:after="0" w:line="240" w:lineRule="auto"/>
        <w:rPr>
          <w:rFonts w:ascii="Calibri" w:hAnsi="Calibri" w:cs="Calibri"/>
          <w:sz w:val="22"/>
          <w:szCs w:val="22"/>
        </w:rPr>
      </w:pPr>
      <w:r>
        <w:rPr>
          <w:rFonts w:ascii="Calibri" w:hAnsi="Calibri" w:cs="Calibri"/>
          <w:sz w:val="22"/>
          <w:szCs w:val="22"/>
        </w:rPr>
        <w:t xml:space="preserve">10.10 </w:t>
      </w:r>
      <w:r w:rsidR="00E647F5" w:rsidRPr="00C6200D">
        <w:rPr>
          <w:rFonts w:ascii="Calibri" w:hAnsi="Calibri" w:cs="Calibri"/>
          <w:sz w:val="22"/>
          <w:szCs w:val="22"/>
        </w:rPr>
        <w:t>Os débitos do contratado para com a Administração contratante, resultantes de multa administrativa e/ou indenizações, não inscritos em dívida ativa, poderão ser compensados, total ou parcialmente, com os créditos devidos pela contratante decorrentes deste mesmo contrato ou de outros contratos administrativos que o contratado possua com a contratante.</w:t>
      </w:r>
    </w:p>
    <w:p w14:paraId="16B45384" w14:textId="77777777" w:rsidR="00E647F5" w:rsidRPr="009D0FC9" w:rsidRDefault="00E647F5" w:rsidP="002C0984">
      <w:pPr>
        <w:pStyle w:val="Nivel2"/>
        <w:numPr>
          <w:ilvl w:val="0"/>
          <w:numId w:val="0"/>
        </w:numPr>
        <w:tabs>
          <w:tab w:val="left" w:pos="567"/>
        </w:tabs>
        <w:spacing w:before="0" w:after="0" w:line="240" w:lineRule="auto"/>
        <w:rPr>
          <w:rFonts w:ascii="Calibri" w:hAnsi="Calibri" w:cs="Calibri"/>
        </w:rPr>
      </w:pPr>
    </w:p>
    <w:p w14:paraId="1EF4AD72" w14:textId="77777777" w:rsidR="00E647F5" w:rsidRPr="00C6200D" w:rsidRDefault="00E647F5" w:rsidP="002C0984">
      <w:pPr>
        <w:pStyle w:val="Nivel01"/>
        <w:numPr>
          <w:ilvl w:val="0"/>
          <w:numId w:val="21"/>
        </w:numPr>
        <w:tabs>
          <w:tab w:val="left" w:pos="426"/>
        </w:tabs>
        <w:spacing w:before="0" w:after="0" w:line="240" w:lineRule="auto"/>
        <w:ind w:left="0" w:firstLine="0"/>
        <w:rPr>
          <w:rFonts w:ascii="Calibri" w:hAnsi="Calibri" w:cs="Calibri"/>
          <w:b w:val="0"/>
          <w:bCs w:val="0"/>
          <w:color w:val="auto"/>
          <w:sz w:val="22"/>
          <w:szCs w:val="22"/>
        </w:rPr>
      </w:pPr>
      <w:r w:rsidRPr="00C6200D">
        <w:rPr>
          <w:rFonts w:ascii="Calibri" w:hAnsi="Calibri" w:cs="Calibri"/>
          <w:bCs w:val="0"/>
          <w:color w:val="auto"/>
          <w:sz w:val="22"/>
          <w:szCs w:val="22"/>
        </w:rPr>
        <w:t>CLÁUSULA DÉCIMA SEGUNDA– DA EXTINÇÃO CONTRATUAL (</w:t>
      </w:r>
      <w:hyperlink r:id="rId43" w:anchor="art92" w:history="1">
        <w:r w:rsidRPr="00C6200D">
          <w:rPr>
            <w:rStyle w:val="Hyperlink"/>
            <w:rFonts w:ascii="Calibri" w:hAnsi="Calibri" w:cs="Calibri"/>
            <w:b w:val="0"/>
            <w:color w:val="auto"/>
            <w:sz w:val="22"/>
            <w:szCs w:val="22"/>
          </w:rPr>
          <w:t>art. 92, XIX</w:t>
        </w:r>
      </w:hyperlink>
      <w:r w:rsidRPr="00C6200D">
        <w:rPr>
          <w:rFonts w:ascii="Calibri" w:hAnsi="Calibri" w:cs="Calibri"/>
          <w:bCs w:val="0"/>
          <w:color w:val="auto"/>
          <w:sz w:val="22"/>
          <w:szCs w:val="22"/>
        </w:rPr>
        <w:t>)</w:t>
      </w:r>
    </w:p>
    <w:p w14:paraId="2BAEB4A0" w14:textId="77777777" w:rsidR="00E647F5" w:rsidRPr="009D0FC9" w:rsidRDefault="00E647F5" w:rsidP="002C0984">
      <w:pPr>
        <w:pStyle w:val="Nvel3-R"/>
        <w:numPr>
          <w:ilvl w:val="0"/>
          <w:numId w:val="0"/>
        </w:numPr>
        <w:tabs>
          <w:tab w:val="left" w:pos="567"/>
        </w:tabs>
        <w:spacing w:before="0" w:after="0" w:line="240" w:lineRule="auto"/>
        <w:rPr>
          <w:rFonts w:ascii="Calibri" w:hAnsi="Calibri" w:cs="Calibri"/>
          <w:color w:val="auto"/>
        </w:rPr>
      </w:pPr>
    </w:p>
    <w:p w14:paraId="6854192B" w14:textId="77777777" w:rsidR="00E647F5" w:rsidRPr="00C6200D" w:rsidRDefault="00E647F5" w:rsidP="002C0984">
      <w:pPr>
        <w:pStyle w:val="Nivel2"/>
        <w:numPr>
          <w:ilvl w:val="1"/>
          <w:numId w:val="21"/>
        </w:numPr>
        <w:tabs>
          <w:tab w:val="left" w:pos="567"/>
        </w:tabs>
        <w:suppressAutoHyphens w:val="0"/>
        <w:spacing w:before="0" w:after="0" w:line="240" w:lineRule="auto"/>
        <w:ind w:left="0" w:firstLine="0"/>
        <w:rPr>
          <w:rFonts w:ascii="Calibri" w:hAnsi="Calibri" w:cs="Calibri"/>
          <w:sz w:val="22"/>
          <w:szCs w:val="22"/>
        </w:rPr>
      </w:pPr>
      <w:r w:rsidRPr="00C6200D">
        <w:rPr>
          <w:rFonts w:ascii="Calibri" w:hAnsi="Calibri" w:cs="Calibri"/>
          <w:sz w:val="22"/>
          <w:szCs w:val="22"/>
        </w:rPr>
        <w:t xml:space="preserve">O contrato poderá ser extinto antes de cumpridas as obrigações nele estipuladas, ou antes do prazo nele fixado, por algum dos motivos previstos no </w:t>
      </w:r>
      <w:hyperlink r:id="rId44" w:anchor="art137" w:history="1">
        <w:r w:rsidRPr="00C6200D">
          <w:rPr>
            <w:rStyle w:val="Hyperlink"/>
            <w:rFonts w:ascii="Calibri" w:hAnsi="Calibri" w:cs="Calibri"/>
            <w:sz w:val="22"/>
            <w:szCs w:val="22"/>
          </w:rPr>
          <w:t>artigo 137 da Lei nº 14.133/21</w:t>
        </w:r>
      </w:hyperlink>
      <w:r w:rsidRPr="00C6200D">
        <w:rPr>
          <w:rFonts w:ascii="Calibri" w:hAnsi="Calibri" w:cs="Calibri"/>
          <w:sz w:val="22"/>
          <w:szCs w:val="22"/>
        </w:rPr>
        <w:t>, bem como amigavelmente, assegurados o contraditório e a ampla defesa.</w:t>
      </w:r>
    </w:p>
    <w:p w14:paraId="7D56658D" w14:textId="77777777" w:rsidR="00E647F5" w:rsidRPr="009D0FC9" w:rsidRDefault="00E647F5" w:rsidP="002C0984">
      <w:pPr>
        <w:pStyle w:val="Nivel2"/>
        <w:numPr>
          <w:ilvl w:val="0"/>
          <w:numId w:val="0"/>
        </w:numPr>
        <w:tabs>
          <w:tab w:val="left" w:pos="567"/>
        </w:tabs>
        <w:spacing w:before="0" w:after="0" w:line="240" w:lineRule="auto"/>
        <w:rPr>
          <w:rFonts w:ascii="Calibri" w:hAnsi="Calibri" w:cs="Calibri"/>
        </w:rPr>
      </w:pPr>
    </w:p>
    <w:p w14:paraId="7682D7BE" w14:textId="77777777" w:rsidR="00E647F5" w:rsidRPr="00C6200D" w:rsidRDefault="00E647F5" w:rsidP="002C0984">
      <w:pPr>
        <w:pStyle w:val="Nivel3"/>
        <w:numPr>
          <w:ilvl w:val="2"/>
          <w:numId w:val="21"/>
        </w:numPr>
        <w:tabs>
          <w:tab w:val="left" w:pos="567"/>
        </w:tabs>
        <w:suppressAutoHyphens w:val="0"/>
        <w:spacing w:before="0" w:after="0" w:line="240" w:lineRule="auto"/>
        <w:ind w:left="0" w:firstLine="0"/>
        <w:rPr>
          <w:rFonts w:ascii="Calibri" w:hAnsi="Calibri" w:cs="Calibri"/>
          <w:color w:val="auto"/>
          <w:sz w:val="22"/>
          <w:szCs w:val="22"/>
        </w:rPr>
      </w:pPr>
      <w:r w:rsidRPr="00C6200D">
        <w:rPr>
          <w:rFonts w:ascii="Calibri" w:hAnsi="Calibri" w:cs="Calibri"/>
          <w:color w:val="auto"/>
          <w:sz w:val="22"/>
          <w:szCs w:val="22"/>
        </w:rPr>
        <w:t xml:space="preserve">Nesta hipótese, aplicam-se também os </w:t>
      </w:r>
      <w:hyperlink r:id="rId45" w:anchor="art138" w:history="1">
        <w:r w:rsidRPr="00C6200D">
          <w:rPr>
            <w:rStyle w:val="Hyperlink"/>
            <w:rFonts w:ascii="Calibri" w:hAnsi="Calibri" w:cs="Calibri"/>
            <w:color w:val="auto"/>
            <w:sz w:val="22"/>
            <w:szCs w:val="22"/>
          </w:rPr>
          <w:t>artigos 138 e 139 da mesma Lei</w:t>
        </w:r>
      </w:hyperlink>
      <w:r w:rsidRPr="00C6200D">
        <w:rPr>
          <w:rFonts w:ascii="Calibri" w:hAnsi="Calibri" w:cs="Calibri"/>
          <w:color w:val="auto"/>
          <w:sz w:val="22"/>
          <w:szCs w:val="22"/>
        </w:rPr>
        <w:t>.</w:t>
      </w:r>
    </w:p>
    <w:p w14:paraId="149B883D" w14:textId="77777777" w:rsidR="00E647F5" w:rsidRPr="009D0FC9" w:rsidRDefault="00E647F5" w:rsidP="002C0984">
      <w:pPr>
        <w:pStyle w:val="Nivel3"/>
        <w:tabs>
          <w:tab w:val="left" w:pos="567"/>
        </w:tabs>
        <w:spacing w:before="0" w:after="0" w:line="240" w:lineRule="auto"/>
        <w:rPr>
          <w:rFonts w:ascii="Calibri" w:hAnsi="Calibri" w:cs="Calibri"/>
          <w:color w:val="auto"/>
        </w:rPr>
      </w:pPr>
    </w:p>
    <w:p w14:paraId="2DC65B83" w14:textId="77777777" w:rsidR="00E647F5" w:rsidRPr="00C6200D" w:rsidRDefault="00E647F5" w:rsidP="002C0984">
      <w:pPr>
        <w:pStyle w:val="Nivel3"/>
        <w:numPr>
          <w:ilvl w:val="2"/>
          <w:numId w:val="21"/>
        </w:numPr>
        <w:tabs>
          <w:tab w:val="left" w:pos="567"/>
        </w:tabs>
        <w:suppressAutoHyphens w:val="0"/>
        <w:spacing w:before="0" w:after="0" w:line="240" w:lineRule="auto"/>
        <w:ind w:left="0" w:firstLine="0"/>
        <w:rPr>
          <w:rFonts w:ascii="Calibri" w:hAnsi="Calibri" w:cs="Calibri"/>
          <w:color w:val="auto"/>
          <w:sz w:val="22"/>
          <w:szCs w:val="22"/>
        </w:rPr>
      </w:pPr>
      <w:r w:rsidRPr="00C6200D">
        <w:rPr>
          <w:rFonts w:ascii="Calibri" w:hAnsi="Calibri" w:cs="Calibri"/>
          <w:color w:val="auto"/>
          <w:sz w:val="22"/>
          <w:szCs w:val="22"/>
        </w:rPr>
        <w:t>A alteração social ou a modificação da finalidade ou da estrutura da empresa não ensejará a extinção se não restringir sua capacidade de concluir o contrato.</w:t>
      </w:r>
    </w:p>
    <w:p w14:paraId="2DB171C7" w14:textId="77777777" w:rsidR="00E647F5" w:rsidRPr="009D0FC9" w:rsidRDefault="00E647F5" w:rsidP="002C0984">
      <w:pPr>
        <w:pStyle w:val="Nivel3"/>
        <w:tabs>
          <w:tab w:val="left" w:pos="567"/>
        </w:tabs>
        <w:spacing w:before="0" w:after="0" w:line="240" w:lineRule="auto"/>
        <w:rPr>
          <w:rFonts w:ascii="Calibri" w:hAnsi="Calibri" w:cs="Calibri"/>
          <w:color w:val="auto"/>
        </w:rPr>
      </w:pPr>
    </w:p>
    <w:p w14:paraId="0B66BA2F" w14:textId="77777777" w:rsidR="00E647F5" w:rsidRPr="00C6200D" w:rsidRDefault="00E647F5" w:rsidP="002C0984">
      <w:pPr>
        <w:pStyle w:val="Nivel4"/>
        <w:numPr>
          <w:ilvl w:val="3"/>
          <w:numId w:val="21"/>
        </w:numPr>
        <w:tabs>
          <w:tab w:val="left" w:pos="851"/>
        </w:tabs>
        <w:suppressAutoHyphens w:val="0"/>
        <w:spacing w:before="0" w:after="0" w:line="240" w:lineRule="auto"/>
        <w:ind w:left="0" w:firstLine="0"/>
        <w:rPr>
          <w:rFonts w:ascii="Calibri" w:hAnsi="Calibri" w:cs="Calibri"/>
          <w:sz w:val="22"/>
          <w:szCs w:val="22"/>
        </w:rPr>
      </w:pPr>
      <w:r w:rsidRPr="00C6200D">
        <w:rPr>
          <w:rFonts w:ascii="Calibri" w:hAnsi="Calibri" w:cs="Calibri"/>
          <w:sz w:val="22"/>
          <w:szCs w:val="22"/>
        </w:rPr>
        <w:t>Se a operação implicar mudança da pessoa jurídica contratada, deverá ser formalizado termo aditivo para alteração subjetiva.</w:t>
      </w:r>
    </w:p>
    <w:p w14:paraId="7F015D36" w14:textId="77777777" w:rsidR="00E647F5" w:rsidRPr="009D0FC9" w:rsidRDefault="00E647F5" w:rsidP="002C0984">
      <w:pPr>
        <w:pStyle w:val="Nivel4"/>
        <w:tabs>
          <w:tab w:val="left" w:pos="567"/>
        </w:tabs>
        <w:spacing w:before="0" w:after="0" w:line="240" w:lineRule="auto"/>
        <w:rPr>
          <w:rFonts w:ascii="Calibri" w:hAnsi="Calibri" w:cs="Calibri"/>
        </w:rPr>
      </w:pPr>
    </w:p>
    <w:p w14:paraId="7261CD09" w14:textId="77777777" w:rsidR="00E647F5" w:rsidRPr="00C6200D" w:rsidRDefault="00E647F5" w:rsidP="002C0984">
      <w:pPr>
        <w:pStyle w:val="Nivel2"/>
        <w:numPr>
          <w:ilvl w:val="1"/>
          <w:numId w:val="21"/>
        </w:numPr>
        <w:tabs>
          <w:tab w:val="left" w:pos="567"/>
        </w:tabs>
        <w:suppressAutoHyphens w:val="0"/>
        <w:spacing w:before="0" w:after="0" w:line="240" w:lineRule="auto"/>
        <w:ind w:left="0" w:firstLine="0"/>
        <w:rPr>
          <w:rFonts w:ascii="Calibri" w:hAnsi="Calibri" w:cs="Calibri"/>
          <w:sz w:val="22"/>
          <w:szCs w:val="22"/>
        </w:rPr>
      </w:pPr>
      <w:r w:rsidRPr="00C6200D">
        <w:rPr>
          <w:rFonts w:ascii="Calibri" w:hAnsi="Calibri" w:cs="Calibri"/>
          <w:sz w:val="22"/>
          <w:szCs w:val="22"/>
        </w:rPr>
        <w:t>O termo de extinção, sempre que possível, será precedido:</w:t>
      </w:r>
    </w:p>
    <w:p w14:paraId="2D03CC2E" w14:textId="77777777" w:rsidR="00E647F5" w:rsidRPr="009D0FC9" w:rsidRDefault="00E647F5" w:rsidP="002C0984">
      <w:pPr>
        <w:pStyle w:val="Nivel2"/>
        <w:numPr>
          <w:ilvl w:val="0"/>
          <w:numId w:val="0"/>
        </w:numPr>
        <w:tabs>
          <w:tab w:val="left" w:pos="567"/>
        </w:tabs>
        <w:spacing w:before="0" w:after="0" w:line="240" w:lineRule="auto"/>
        <w:rPr>
          <w:rFonts w:ascii="Calibri" w:hAnsi="Calibri" w:cs="Calibri"/>
        </w:rPr>
      </w:pPr>
    </w:p>
    <w:p w14:paraId="05BCC892" w14:textId="77777777" w:rsidR="00E647F5" w:rsidRPr="00C6200D" w:rsidRDefault="00E647F5" w:rsidP="002C0984">
      <w:pPr>
        <w:pStyle w:val="Nivel3"/>
        <w:numPr>
          <w:ilvl w:val="2"/>
          <w:numId w:val="21"/>
        </w:numPr>
        <w:tabs>
          <w:tab w:val="left" w:pos="567"/>
        </w:tabs>
        <w:suppressAutoHyphens w:val="0"/>
        <w:spacing w:before="0" w:after="0" w:line="240" w:lineRule="auto"/>
        <w:ind w:left="0" w:firstLine="0"/>
        <w:rPr>
          <w:rFonts w:ascii="Calibri" w:hAnsi="Calibri" w:cs="Calibri"/>
          <w:color w:val="auto"/>
          <w:sz w:val="22"/>
          <w:szCs w:val="22"/>
        </w:rPr>
      </w:pPr>
      <w:r w:rsidRPr="00C6200D">
        <w:rPr>
          <w:rFonts w:ascii="Calibri" w:hAnsi="Calibri" w:cs="Calibri"/>
          <w:color w:val="auto"/>
          <w:sz w:val="22"/>
          <w:szCs w:val="22"/>
        </w:rPr>
        <w:t>Balanço dos eventos contratuais já cumpridos ou parcialmente cumpridos;</w:t>
      </w:r>
    </w:p>
    <w:p w14:paraId="366743EF" w14:textId="77777777" w:rsidR="00E647F5" w:rsidRPr="009D0FC9" w:rsidRDefault="00E647F5" w:rsidP="002C0984">
      <w:pPr>
        <w:pStyle w:val="Nivel3"/>
        <w:tabs>
          <w:tab w:val="left" w:pos="567"/>
        </w:tabs>
        <w:spacing w:before="0" w:after="0" w:line="240" w:lineRule="auto"/>
        <w:rPr>
          <w:rFonts w:ascii="Calibri" w:hAnsi="Calibri" w:cs="Calibri"/>
          <w:color w:val="auto"/>
        </w:rPr>
      </w:pPr>
    </w:p>
    <w:p w14:paraId="32A5F8D3" w14:textId="77777777" w:rsidR="00E647F5" w:rsidRPr="00C6200D" w:rsidRDefault="00E647F5" w:rsidP="002C0984">
      <w:pPr>
        <w:pStyle w:val="Nivel3"/>
        <w:numPr>
          <w:ilvl w:val="2"/>
          <w:numId w:val="21"/>
        </w:numPr>
        <w:tabs>
          <w:tab w:val="left" w:pos="567"/>
        </w:tabs>
        <w:suppressAutoHyphens w:val="0"/>
        <w:spacing w:before="0" w:after="0" w:line="240" w:lineRule="auto"/>
        <w:ind w:left="0" w:firstLine="0"/>
        <w:rPr>
          <w:rFonts w:ascii="Calibri" w:hAnsi="Calibri" w:cs="Calibri"/>
          <w:color w:val="auto"/>
          <w:sz w:val="22"/>
          <w:szCs w:val="22"/>
        </w:rPr>
      </w:pPr>
      <w:r w:rsidRPr="00C6200D">
        <w:rPr>
          <w:rFonts w:ascii="Calibri" w:hAnsi="Calibri" w:cs="Calibri"/>
          <w:color w:val="auto"/>
          <w:sz w:val="22"/>
          <w:szCs w:val="22"/>
        </w:rPr>
        <w:t>Relação dos pagamentos já efetuados e ainda devidos;</w:t>
      </w:r>
    </w:p>
    <w:p w14:paraId="244777B1" w14:textId="77777777" w:rsidR="00E647F5" w:rsidRPr="009D0FC9" w:rsidRDefault="00E647F5" w:rsidP="002C0984">
      <w:pPr>
        <w:pStyle w:val="Nivel3"/>
        <w:tabs>
          <w:tab w:val="left" w:pos="567"/>
        </w:tabs>
        <w:spacing w:before="0" w:after="0" w:line="240" w:lineRule="auto"/>
        <w:rPr>
          <w:rFonts w:ascii="Calibri" w:hAnsi="Calibri" w:cs="Calibri"/>
          <w:color w:val="auto"/>
        </w:rPr>
      </w:pPr>
    </w:p>
    <w:p w14:paraId="64C78E40" w14:textId="77777777" w:rsidR="00E647F5" w:rsidRPr="00C6200D" w:rsidRDefault="00E647F5" w:rsidP="002C0984">
      <w:pPr>
        <w:pStyle w:val="Nivel3"/>
        <w:numPr>
          <w:ilvl w:val="2"/>
          <w:numId w:val="21"/>
        </w:numPr>
        <w:tabs>
          <w:tab w:val="left" w:pos="567"/>
        </w:tabs>
        <w:suppressAutoHyphens w:val="0"/>
        <w:spacing w:before="0" w:after="0" w:line="240" w:lineRule="auto"/>
        <w:ind w:left="0" w:firstLine="0"/>
        <w:rPr>
          <w:rFonts w:ascii="Calibri" w:hAnsi="Calibri" w:cs="Calibri"/>
          <w:color w:val="auto"/>
          <w:sz w:val="22"/>
          <w:szCs w:val="22"/>
        </w:rPr>
      </w:pPr>
      <w:r w:rsidRPr="00C6200D">
        <w:rPr>
          <w:rFonts w:ascii="Calibri" w:hAnsi="Calibri" w:cs="Calibri"/>
          <w:color w:val="auto"/>
          <w:sz w:val="22"/>
          <w:szCs w:val="22"/>
        </w:rPr>
        <w:t>Indenizações e multas.</w:t>
      </w:r>
    </w:p>
    <w:p w14:paraId="56A91BFE" w14:textId="77777777" w:rsidR="00E647F5" w:rsidRPr="009D0FC9" w:rsidRDefault="00E647F5" w:rsidP="002C0984">
      <w:pPr>
        <w:pStyle w:val="Nivel3"/>
        <w:tabs>
          <w:tab w:val="left" w:pos="567"/>
        </w:tabs>
        <w:spacing w:before="0" w:after="0" w:line="240" w:lineRule="auto"/>
        <w:rPr>
          <w:rFonts w:ascii="Calibri" w:hAnsi="Calibri" w:cs="Calibri"/>
          <w:color w:val="auto"/>
        </w:rPr>
      </w:pPr>
    </w:p>
    <w:p w14:paraId="30A3CAF2" w14:textId="77777777" w:rsidR="00E647F5" w:rsidRPr="00C6200D" w:rsidRDefault="00E647F5" w:rsidP="002C0984">
      <w:pPr>
        <w:pStyle w:val="Nivel2"/>
        <w:numPr>
          <w:ilvl w:val="1"/>
          <w:numId w:val="21"/>
        </w:numPr>
        <w:tabs>
          <w:tab w:val="left" w:pos="567"/>
        </w:tabs>
        <w:suppressAutoHyphens w:val="0"/>
        <w:spacing w:before="0" w:after="0" w:line="240" w:lineRule="auto"/>
        <w:ind w:left="0" w:firstLine="0"/>
        <w:rPr>
          <w:rFonts w:ascii="Calibri" w:hAnsi="Calibri" w:cs="Calibri"/>
          <w:sz w:val="22"/>
          <w:szCs w:val="22"/>
        </w:rPr>
      </w:pPr>
      <w:r w:rsidRPr="00C6200D">
        <w:rPr>
          <w:rFonts w:ascii="Calibri" w:hAnsi="Calibri" w:cs="Calibri"/>
          <w:sz w:val="22"/>
          <w:szCs w:val="22"/>
        </w:rPr>
        <w:t>A extinção do contrato não configura óbice para o reconhecimento do desequilíbrio econômico-financeiro, hipótese em que será concedida indenização por meio de termo indenizatório (</w:t>
      </w:r>
      <w:hyperlink r:id="rId46" w:anchor="art131">
        <w:r w:rsidRPr="00C6200D">
          <w:rPr>
            <w:rStyle w:val="Hyperlink"/>
            <w:rFonts w:ascii="Calibri" w:hAnsi="Calibri" w:cs="Calibri"/>
            <w:sz w:val="22"/>
            <w:szCs w:val="22"/>
          </w:rPr>
          <w:t xml:space="preserve">art. 131, </w:t>
        </w:r>
        <w:r w:rsidRPr="00C6200D">
          <w:rPr>
            <w:rStyle w:val="Hyperlink"/>
            <w:rFonts w:ascii="Calibri" w:hAnsi="Calibri" w:cs="Calibri"/>
            <w:i/>
            <w:iCs/>
            <w:sz w:val="22"/>
            <w:szCs w:val="22"/>
          </w:rPr>
          <w:t xml:space="preserve">caput, </w:t>
        </w:r>
        <w:r w:rsidRPr="00C6200D">
          <w:rPr>
            <w:rStyle w:val="Hyperlink"/>
            <w:rFonts w:ascii="Calibri" w:hAnsi="Calibri" w:cs="Calibri"/>
            <w:sz w:val="22"/>
            <w:szCs w:val="22"/>
          </w:rPr>
          <w:t>da Lei n.º 14.133, de 2021</w:t>
        </w:r>
      </w:hyperlink>
      <w:r w:rsidRPr="00C6200D">
        <w:rPr>
          <w:rFonts w:ascii="Calibri" w:hAnsi="Calibri" w:cs="Calibri"/>
          <w:sz w:val="22"/>
          <w:szCs w:val="22"/>
        </w:rPr>
        <w:t xml:space="preserve">). </w:t>
      </w:r>
    </w:p>
    <w:p w14:paraId="16AD806E" w14:textId="77777777" w:rsidR="00E647F5" w:rsidRPr="009D0FC9" w:rsidRDefault="00E647F5" w:rsidP="002C0984">
      <w:pPr>
        <w:pStyle w:val="Nivel2"/>
        <w:numPr>
          <w:ilvl w:val="0"/>
          <w:numId w:val="0"/>
        </w:numPr>
        <w:tabs>
          <w:tab w:val="left" w:pos="567"/>
        </w:tabs>
        <w:spacing w:before="0" w:after="0" w:line="240" w:lineRule="auto"/>
        <w:rPr>
          <w:rFonts w:ascii="Calibri" w:hAnsi="Calibri" w:cs="Calibri"/>
        </w:rPr>
      </w:pPr>
    </w:p>
    <w:p w14:paraId="1924BFA0" w14:textId="77777777" w:rsidR="00E647F5" w:rsidRPr="00C6200D" w:rsidRDefault="00E647F5" w:rsidP="002C0984">
      <w:pPr>
        <w:pStyle w:val="Nivel2"/>
        <w:numPr>
          <w:ilvl w:val="1"/>
          <w:numId w:val="21"/>
        </w:numPr>
        <w:tabs>
          <w:tab w:val="left" w:pos="567"/>
        </w:tabs>
        <w:suppressAutoHyphens w:val="0"/>
        <w:spacing w:before="0" w:after="0" w:line="240" w:lineRule="auto"/>
        <w:ind w:left="0" w:firstLine="0"/>
        <w:rPr>
          <w:rFonts w:ascii="Calibri" w:hAnsi="Calibri" w:cs="Calibri"/>
          <w:sz w:val="22"/>
          <w:szCs w:val="22"/>
        </w:rPr>
      </w:pPr>
      <w:r w:rsidRPr="00C6200D">
        <w:rPr>
          <w:rFonts w:ascii="Calibri" w:hAnsi="Calibri" w:cs="Calibri"/>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1D8116D" w14:textId="77777777" w:rsidR="00E647F5" w:rsidRPr="009D0FC9" w:rsidRDefault="00E647F5" w:rsidP="002C0984">
      <w:pPr>
        <w:pStyle w:val="Nivel2"/>
        <w:numPr>
          <w:ilvl w:val="0"/>
          <w:numId w:val="0"/>
        </w:numPr>
        <w:spacing w:before="0" w:after="0" w:line="240" w:lineRule="auto"/>
        <w:rPr>
          <w:rFonts w:ascii="Calibri" w:hAnsi="Calibri" w:cs="Calibri"/>
        </w:rPr>
      </w:pPr>
    </w:p>
    <w:p w14:paraId="49215432" w14:textId="77777777" w:rsidR="00E647F5" w:rsidRPr="00C6200D" w:rsidRDefault="00E647F5" w:rsidP="002C0984">
      <w:pPr>
        <w:pStyle w:val="Nivel01"/>
        <w:numPr>
          <w:ilvl w:val="0"/>
          <w:numId w:val="21"/>
        </w:numPr>
        <w:tabs>
          <w:tab w:val="left" w:pos="426"/>
        </w:tabs>
        <w:spacing w:before="0" w:after="0" w:line="240" w:lineRule="auto"/>
        <w:ind w:left="0" w:firstLine="0"/>
        <w:rPr>
          <w:rFonts w:ascii="Calibri" w:hAnsi="Calibri" w:cs="Calibri"/>
          <w:b w:val="0"/>
          <w:bCs w:val="0"/>
          <w:color w:val="auto"/>
          <w:sz w:val="22"/>
          <w:szCs w:val="22"/>
        </w:rPr>
      </w:pPr>
      <w:r w:rsidRPr="00C6200D">
        <w:rPr>
          <w:rFonts w:ascii="Calibri" w:hAnsi="Calibri" w:cs="Calibri"/>
          <w:bCs w:val="0"/>
          <w:color w:val="auto"/>
          <w:sz w:val="22"/>
          <w:szCs w:val="22"/>
        </w:rPr>
        <w:t>CLÁUSULA DÉCIMA TERCEIRA – DOTAÇÃO ORÇAMENTÁRIA (</w:t>
      </w:r>
      <w:hyperlink r:id="rId47" w:anchor="art92" w:history="1">
        <w:r w:rsidRPr="00C6200D">
          <w:rPr>
            <w:rStyle w:val="Hyperlink"/>
            <w:rFonts w:ascii="Calibri" w:hAnsi="Calibri" w:cs="Calibri"/>
            <w:b w:val="0"/>
            <w:color w:val="auto"/>
            <w:sz w:val="22"/>
            <w:szCs w:val="22"/>
          </w:rPr>
          <w:t>art. 92, VIII</w:t>
        </w:r>
      </w:hyperlink>
      <w:r w:rsidRPr="00C6200D">
        <w:rPr>
          <w:rFonts w:ascii="Calibri" w:hAnsi="Calibri" w:cs="Calibri"/>
          <w:bCs w:val="0"/>
          <w:color w:val="auto"/>
          <w:sz w:val="22"/>
          <w:szCs w:val="22"/>
        </w:rPr>
        <w:t>)</w:t>
      </w:r>
    </w:p>
    <w:p w14:paraId="1EA7D496" w14:textId="77777777" w:rsidR="00E647F5" w:rsidRPr="009D0FC9" w:rsidRDefault="00E647F5" w:rsidP="002C0984">
      <w:pPr>
        <w:tabs>
          <w:tab w:val="left" w:pos="426"/>
        </w:tabs>
        <w:spacing w:after="0"/>
        <w:rPr>
          <w:rFonts w:ascii="Calibri" w:hAnsi="Calibri" w:cs="Calibri"/>
          <w:sz w:val="20"/>
          <w:szCs w:val="20"/>
        </w:rPr>
      </w:pPr>
    </w:p>
    <w:p w14:paraId="279350D7" w14:textId="085D26A1" w:rsidR="00E647F5" w:rsidRPr="00C6200D" w:rsidRDefault="00E647F5" w:rsidP="002C0984">
      <w:pPr>
        <w:pStyle w:val="Nivel2"/>
        <w:numPr>
          <w:ilvl w:val="1"/>
          <w:numId w:val="21"/>
        </w:numPr>
        <w:tabs>
          <w:tab w:val="left" w:pos="426"/>
        </w:tabs>
        <w:suppressAutoHyphens w:val="0"/>
        <w:spacing w:before="0" w:after="0" w:line="240" w:lineRule="auto"/>
        <w:ind w:left="0" w:firstLine="0"/>
        <w:rPr>
          <w:rFonts w:ascii="Calibri" w:hAnsi="Calibri" w:cs="Calibri"/>
          <w:sz w:val="22"/>
          <w:szCs w:val="22"/>
        </w:rPr>
      </w:pPr>
      <w:r w:rsidRPr="00C6200D">
        <w:rPr>
          <w:rFonts w:ascii="Calibri" w:hAnsi="Calibri" w:cs="Calibri"/>
          <w:sz w:val="22"/>
          <w:szCs w:val="22"/>
        </w:rPr>
        <w:t>As despesas decorrentes da presente contratação correrão à conta de recursos específicos consignados no Orçamento Geral deste exercício, na dotação abaixo discriminada:</w:t>
      </w:r>
    </w:p>
    <w:p w14:paraId="5991137B" w14:textId="77777777" w:rsidR="00E647F5" w:rsidRPr="00C6200D" w:rsidRDefault="00E647F5" w:rsidP="002C0984">
      <w:pPr>
        <w:pStyle w:val="Nivel2"/>
        <w:numPr>
          <w:ilvl w:val="0"/>
          <w:numId w:val="0"/>
        </w:numPr>
        <w:tabs>
          <w:tab w:val="left" w:pos="426"/>
        </w:tabs>
        <w:suppressAutoHyphens w:val="0"/>
        <w:spacing w:before="0" w:after="0" w:line="240" w:lineRule="auto"/>
        <w:rPr>
          <w:rFonts w:ascii="Calibri" w:hAnsi="Calibri" w:cs="Calibri"/>
          <w:sz w:val="22"/>
          <w:szCs w:val="22"/>
        </w:rPr>
      </w:pPr>
    </w:p>
    <w:p w14:paraId="2026CE71" w14:textId="77777777" w:rsidR="00E95019" w:rsidRDefault="00E95019" w:rsidP="002C0984">
      <w:pPr>
        <w:pStyle w:val="Nvel2-Red"/>
        <w:numPr>
          <w:ilvl w:val="0"/>
          <w:numId w:val="0"/>
        </w:numPr>
        <w:tabs>
          <w:tab w:val="left" w:pos="567"/>
        </w:tabs>
        <w:spacing w:before="0" w:after="0" w:line="240" w:lineRule="auto"/>
        <w:rPr>
          <w:rFonts w:ascii="Calibri" w:eastAsia="Times New Roman" w:hAnsi="Calibri"/>
          <w:b/>
          <w:i w:val="0"/>
          <w:iCs w:val="0"/>
          <w:color w:val="auto"/>
          <w:sz w:val="21"/>
          <w:szCs w:val="21"/>
        </w:rPr>
      </w:pPr>
      <w:r w:rsidRPr="00E95019">
        <w:rPr>
          <w:rFonts w:ascii="Calibri" w:eastAsia="Times New Roman" w:hAnsi="Calibri"/>
          <w:b/>
          <w:i w:val="0"/>
          <w:iCs w:val="0"/>
          <w:color w:val="auto"/>
          <w:sz w:val="21"/>
          <w:szCs w:val="21"/>
        </w:rPr>
        <w:t>FICHA 024</w:t>
      </w:r>
    </w:p>
    <w:p w14:paraId="0BCA815F" w14:textId="77777777" w:rsidR="00E95019" w:rsidRDefault="00E95019" w:rsidP="00E95019">
      <w:pPr>
        <w:spacing w:after="0"/>
      </w:pPr>
      <w:r>
        <w:t>Unidade Gestora: CAIXA DE PREVIDENCIA DO SERVIDOR PÚBLICO</w:t>
      </w:r>
    </w:p>
    <w:p w14:paraId="72D1D574" w14:textId="77777777" w:rsidR="00E95019" w:rsidRDefault="00E95019" w:rsidP="00E95019">
      <w:pPr>
        <w:spacing w:after="0"/>
      </w:pPr>
      <w:r>
        <w:t>Órgão: 03 CAIXA DE APOSENTADORIA DO SERV. PÚBLICO</w:t>
      </w:r>
    </w:p>
    <w:p w14:paraId="76F6A8F7" w14:textId="77777777" w:rsidR="00E95019" w:rsidRDefault="00E95019" w:rsidP="00E95019">
      <w:pPr>
        <w:spacing w:after="0"/>
      </w:pPr>
      <w:r>
        <w:t>Unidade Orçamentária: 03.01 CAIXA DE APOSENT. DO SERVIDOR PÚBLICO</w:t>
      </w:r>
    </w:p>
    <w:p w14:paraId="6FBD063C" w14:textId="77777777" w:rsidR="00E95019" w:rsidRDefault="00E95019" w:rsidP="00E95019">
      <w:pPr>
        <w:spacing w:after="0"/>
      </w:pPr>
      <w:r>
        <w:t>Unidade Executora: 03.01.01 CAIXA DE APOSENT. DO SERVIDOR PÚBLICO</w:t>
      </w:r>
    </w:p>
    <w:p w14:paraId="41A52B66" w14:textId="16920DF0" w:rsidR="00E95019" w:rsidRDefault="00E95019" w:rsidP="00E95019">
      <w:pPr>
        <w:spacing w:after="0"/>
      </w:pPr>
      <w:r>
        <w:lastRenderedPageBreak/>
        <w:t>Funcional Programática: 092720060.2.138000 - CUSTEIO DA CAIXA DE APOSENTADORIA</w:t>
      </w:r>
    </w:p>
    <w:p w14:paraId="787ECEC7" w14:textId="1292362E" w:rsidR="00E95019" w:rsidRDefault="00E95019" w:rsidP="00E95019">
      <w:pPr>
        <w:spacing w:after="0"/>
      </w:pPr>
      <w:r>
        <w:t>Categoria Econômica: 3.3.90.35.00 - SERVIÇOS DE CONSULTORIA</w:t>
      </w:r>
    </w:p>
    <w:p w14:paraId="40AB0005" w14:textId="77777777" w:rsidR="00E95019" w:rsidRDefault="00E95019" w:rsidP="00E95019">
      <w:pPr>
        <w:spacing w:after="0"/>
      </w:pPr>
      <w:r>
        <w:t>Fonte de Recurso: 04 RECURSOS PROPRIOS DA ADMINISTRAÇÃO INDIRETA</w:t>
      </w:r>
    </w:p>
    <w:p w14:paraId="7B2C8FB0" w14:textId="77777777" w:rsidR="00E95019" w:rsidRDefault="00E95019" w:rsidP="00E95019">
      <w:pPr>
        <w:spacing w:after="0"/>
      </w:pPr>
      <w:r>
        <w:t>Aplicação: 690.0000 RPPS-taxa de administração</w:t>
      </w:r>
    </w:p>
    <w:p w14:paraId="110DFA45" w14:textId="0E3530CC" w:rsidR="00E647F5" w:rsidRPr="009D0FC9" w:rsidRDefault="00E647F5" w:rsidP="00E95019">
      <w:pPr>
        <w:pStyle w:val="Nvel2-Red"/>
        <w:numPr>
          <w:ilvl w:val="0"/>
          <w:numId w:val="0"/>
        </w:numPr>
        <w:tabs>
          <w:tab w:val="left" w:pos="567"/>
        </w:tabs>
        <w:spacing w:before="0" w:after="0" w:line="240" w:lineRule="auto"/>
        <w:rPr>
          <w:rFonts w:ascii="Calibri" w:hAnsi="Calibri" w:cs="Calibri"/>
          <w:color w:val="auto"/>
        </w:rPr>
      </w:pPr>
      <w:r w:rsidRPr="00E95019">
        <w:rPr>
          <w:rFonts w:ascii="Calibri" w:eastAsia="Times New Roman" w:hAnsi="Calibri"/>
          <w:b/>
          <w:i w:val="0"/>
          <w:iCs w:val="0"/>
          <w:color w:val="auto"/>
          <w:sz w:val="21"/>
          <w:szCs w:val="21"/>
        </w:rPr>
        <w:t xml:space="preserve"> </w:t>
      </w:r>
    </w:p>
    <w:p w14:paraId="6046E90E" w14:textId="77777777" w:rsidR="00E647F5" w:rsidRPr="00C6200D" w:rsidRDefault="00E647F5" w:rsidP="002C0984">
      <w:pPr>
        <w:pStyle w:val="Nivel01"/>
        <w:numPr>
          <w:ilvl w:val="0"/>
          <w:numId w:val="21"/>
        </w:numPr>
        <w:tabs>
          <w:tab w:val="left" w:pos="426"/>
        </w:tabs>
        <w:spacing w:before="0" w:after="0" w:line="240" w:lineRule="auto"/>
        <w:ind w:left="0" w:firstLine="0"/>
        <w:rPr>
          <w:rFonts w:ascii="Calibri" w:hAnsi="Calibri" w:cs="Calibri"/>
          <w:b w:val="0"/>
          <w:bCs w:val="0"/>
          <w:color w:val="auto"/>
          <w:sz w:val="22"/>
          <w:szCs w:val="22"/>
        </w:rPr>
      </w:pPr>
      <w:r w:rsidRPr="00C6200D">
        <w:rPr>
          <w:rFonts w:ascii="Calibri" w:hAnsi="Calibri" w:cs="Calibri"/>
          <w:bCs w:val="0"/>
          <w:color w:val="auto"/>
          <w:sz w:val="22"/>
          <w:szCs w:val="22"/>
        </w:rPr>
        <w:t>CLÁUSULA DÉCIMA QUARTA – DOS CASOS OMISSOS (</w:t>
      </w:r>
      <w:hyperlink r:id="rId48" w:anchor="art92" w:history="1">
        <w:r w:rsidRPr="00C6200D">
          <w:rPr>
            <w:rStyle w:val="Hyperlink"/>
            <w:rFonts w:ascii="Calibri" w:hAnsi="Calibri" w:cs="Calibri"/>
            <w:b w:val="0"/>
            <w:color w:val="auto"/>
            <w:sz w:val="22"/>
            <w:szCs w:val="22"/>
          </w:rPr>
          <w:t>art. 92, III</w:t>
        </w:r>
      </w:hyperlink>
      <w:r w:rsidRPr="00C6200D">
        <w:rPr>
          <w:rFonts w:ascii="Calibri" w:hAnsi="Calibri" w:cs="Calibri"/>
          <w:bCs w:val="0"/>
          <w:color w:val="auto"/>
          <w:sz w:val="22"/>
          <w:szCs w:val="22"/>
        </w:rPr>
        <w:t>)</w:t>
      </w:r>
    </w:p>
    <w:p w14:paraId="1B679C93" w14:textId="77777777" w:rsidR="00E647F5" w:rsidRPr="009D0FC9" w:rsidRDefault="00E647F5" w:rsidP="002C0984">
      <w:pPr>
        <w:tabs>
          <w:tab w:val="left" w:pos="567"/>
        </w:tabs>
        <w:spacing w:after="0"/>
        <w:rPr>
          <w:rFonts w:ascii="Calibri" w:hAnsi="Calibri" w:cs="Calibri"/>
          <w:sz w:val="20"/>
          <w:szCs w:val="20"/>
        </w:rPr>
      </w:pPr>
    </w:p>
    <w:p w14:paraId="70EE68C0" w14:textId="77777777" w:rsidR="00E647F5" w:rsidRPr="00C6200D" w:rsidRDefault="00E647F5" w:rsidP="002C0984">
      <w:pPr>
        <w:pStyle w:val="Nivel2"/>
        <w:numPr>
          <w:ilvl w:val="1"/>
          <w:numId w:val="21"/>
        </w:numPr>
        <w:tabs>
          <w:tab w:val="left" w:pos="567"/>
        </w:tabs>
        <w:suppressAutoHyphens w:val="0"/>
        <w:spacing w:before="0" w:after="0" w:line="240" w:lineRule="auto"/>
        <w:ind w:left="0" w:firstLine="0"/>
        <w:rPr>
          <w:rFonts w:ascii="Calibri" w:hAnsi="Calibri" w:cs="Calibri"/>
          <w:sz w:val="22"/>
          <w:szCs w:val="22"/>
        </w:rPr>
      </w:pPr>
      <w:r w:rsidRPr="00C6200D">
        <w:rPr>
          <w:rFonts w:ascii="Calibri" w:hAnsi="Calibri" w:cs="Calibri"/>
          <w:sz w:val="22"/>
          <w:szCs w:val="22"/>
        </w:rPr>
        <w:t xml:space="preserve">Os casos omissos serão decididos pelo contratante, segundo as disposições contidas na Lei </w:t>
      </w:r>
      <w:hyperlink r:id="rId49" w:history="1">
        <w:r w:rsidRPr="00C6200D">
          <w:rPr>
            <w:rStyle w:val="Hyperlink"/>
            <w:rFonts w:ascii="Calibri" w:hAnsi="Calibri" w:cs="Calibri"/>
            <w:sz w:val="22"/>
            <w:szCs w:val="22"/>
          </w:rPr>
          <w:t>nº 14.133, de 2021</w:t>
        </w:r>
      </w:hyperlink>
      <w:r w:rsidRPr="00C6200D">
        <w:rPr>
          <w:rFonts w:ascii="Calibri" w:hAnsi="Calibri" w:cs="Calibri"/>
          <w:sz w:val="22"/>
          <w:szCs w:val="22"/>
        </w:rPr>
        <w:t xml:space="preserve">, e demais normas federais aplicáveis e, subsidiariamente, segundo as disposições contidas na </w:t>
      </w:r>
      <w:hyperlink r:id="rId50" w:history="1">
        <w:r w:rsidRPr="00C6200D">
          <w:rPr>
            <w:rStyle w:val="Hyperlink"/>
            <w:rFonts w:ascii="Calibri" w:hAnsi="Calibri" w:cs="Calibri"/>
            <w:sz w:val="22"/>
            <w:szCs w:val="22"/>
          </w:rPr>
          <w:t>Lei nº 8.078, de 1990 – Código de Defesa do Consumidor</w:t>
        </w:r>
      </w:hyperlink>
      <w:r w:rsidRPr="00C6200D">
        <w:rPr>
          <w:rFonts w:ascii="Calibri" w:hAnsi="Calibri" w:cs="Calibri"/>
          <w:sz w:val="22"/>
          <w:szCs w:val="22"/>
        </w:rPr>
        <w:t xml:space="preserve"> – e normas e princípios gerais dos contratos.</w:t>
      </w:r>
    </w:p>
    <w:p w14:paraId="0535742E" w14:textId="77777777" w:rsidR="00E647F5" w:rsidRPr="009D0FC9" w:rsidRDefault="00E647F5" w:rsidP="002C0984">
      <w:pPr>
        <w:pStyle w:val="Nivel2"/>
        <w:numPr>
          <w:ilvl w:val="0"/>
          <w:numId w:val="0"/>
        </w:numPr>
        <w:tabs>
          <w:tab w:val="left" w:pos="567"/>
        </w:tabs>
        <w:spacing w:before="0" w:after="0" w:line="240" w:lineRule="auto"/>
        <w:rPr>
          <w:rFonts w:ascii="Calibri" w:hAnsi="Calibri" w:cs="Calibri"/>
        </w:rPr>
      </w:pPr>
    </w:p>
    <w:p w14:paraId="6EB6C7DF" w14:textId="77777777" w:rsidR="00E647F5" w:rsidRPr="00C6200D" w:rsidRDefault="00E647F5" w:rsidP="002C0984">
      <w:pPr>
        <w:pStyle w:val="Nivel01"/>
        <w:numPr>
          <w:ilvl w:val="0"/>
          <w:numId w:val="21"/>
        </w:numPr>
        <w:tabs>
          <w:tab w:val="left" w:pos="426"/>
        </w:tabs>
        <w:spacing w:before="0" w:after="0" w:line="240" w:lineRule="auto"/>
        <w:ind w:left="0" w:firstLine="0"/>
        <w:rPr>
          <w:rFonts w:ascii="Calibri" w:hAnsi="Calibri" w:cs="Calibri"/>
          <w:b w:val="0"/>
          <w:bCs w:val="0"/>
          <w:color w:val="auto"/>
          <w:sz w:val="22"/>
          <w:szCs w:val="22"/>
        </w:rPr>
      </w:pPr>
      <w:r w:rsidRPr="00C6200D">
        <w:rPr>
          <w:rFonts w:ascii="Calibri" w:hAnsi="Calibri" w:cs="Calibri"/>
          <w:bCs w:val="0"/>
          <w:color w:val="auto"/>
          <w:sz w:val="22"/>
          <w:szCs w:val="22"/>
        </w:rPr>
        <w:t>CLÁUSULA DÉCIMA QUINTA – ALTERAÇÕES</w:t>
      </w:r>
    </w:p>
    <w:p w14:paraId="751EBAEE" w14:textId="77777777" w:rsidR="00E647F5" w:rsidRPr="009D0FC9" w:rsidRDefault="00E647F5" w:rsidP="002C0984">
      <w:pPr>
        <w:tabs>
          <w:tab w:val="left" w:pos="567"/>
        </w:tabs>
        <w:spacing w:after="0"/>
        <w:rPr>
          <w:rFonts w:ascii="Calibri" w:hAnsi="Calibri" w:cs="Calibri"/>
          <w:sz w:val="20"/>
          <w:szCs w:val="20"/>
        </w:rPr>
      </w:pPr>
    </w:p>
    <w:p w14:paraId="36F645A8" w14:textId="77777777" w:rsidR="00E647F5" w:rsidRPr="00C6200D" w:rsidRDefault="00E647F5" w:rsidP="002C0984">
      <w:pPr>
        <w:pStyle w:val="Nivel2"/>
        <w:numPr>
          <w:ilvl w:val="1"/>
          <w:numId w:val="21"/>
        </w:numPr>
        <w:tabs>
          <w:tab w:val="left" w:pos="567"/>
        </w:tabs>
        <w:suppressAutoHyphens w:val="0"/>
        <w:spacing w:before="0" w:after="0" w:line="240" w:lineRule="auto"/>
        <w:ind w:left="0" w:firstLine="0"/>
        <w:rPr>
          <w:rFonts w:ascii="Calibri" w:hAnsi="Calibri" w:cs="Calibri"/>
          <w:sz w:val="22"/>
          <w:szCs w:val="22"/>
        </w:rPr>
      </w:pPr>
      <w:r w:rsidRPr="00C6200D">
        <w:rPr>
          <w:rFonts w:ascii="Calibri" w:hAnsi="Calibri" w:cs="Calibri"/>
          <w:sz w:val="22"/>
          <w:szCs w:val="22"/>
        </w:rPr>
        <w:t xml:space="preserve">Eventuais alterações contratuais reger-se-ão pela disciplina dos </w:t>
      </w:r>
      <w:hyperlink r:id="rId51" w:anchor="art124" w:history="1">
        <w:proofErr w:type="spellStart"/>
        <w:r w:rsidRPr="00C6200D">
          <w:rPr>
            <w:rStyle w:val="Hyperlink"/>
            <w:rFonts w:ascii="Calibri" w:hAnsi="Calibri" w:cs="Calibri"/>
            <w:sz w:val="22"/>
            <w:szCs w:val="22"/>
          </w:rPr>
          <w:t>arts</w:t>
        </w:r>
        <w:proofErr w:type="spellEnd"/>
        <w:r w:rsidRPr="00C6200D">
          <w:rPr>
            <w:rStyle w:val="Hyperlink"/>
            <w:rFonts w:ascii="Calibri" w:hAnsi="Calibri" w:cs="Calibri"/>
            <w:sz w:val="22"/>
            <w:szCs w:val="22"/>
          </w:rPr>
          <w:t>. 124 e seguintes da Lei nº 14.133, de 2021</w:t>
        </w:r>
      </w:hyperlink>
      <w:r w:rsidRPr="00C6200D">
        <w:rPr>
          <w:rFonts w:ascii="Calibri" w:hAnsi="Calibri" w:cs="Calibri"/>
          <w:sz w:val="22"/>
          <w:szCs w:val="22"/>
        </w:rPr>
        <w:t>.</w:t>
      </w:r>
    </w:p>
    <w:p w14:paraId="20DB07FD" w14:textId="77777777" w:rsidR="00E647F5" w:rsidRPr="009D0FC9" w:rsidRDefault="00E647F5" w:rsidP="002C0984">
      <w:pPr>
        <w:pStyle w:val="Nivel2"/>
        <w:numPr>
          <w:ilvl w:val="0"/>
          <w:numId w:val="0"/>
        </w:numPr>
        <w:tabs>
          <w:tab w:val="left" w:pos="567"/>
        </w:tabs>
        <w:spacing w:before="0" w:after="0" w:line="240" w:lineRule="auto"/>
        <w:rPr>
          <w:rFonts w:ascii="Calibri" w:hAnsi="Calibri" w:cs="Calibri"/>
        </w:rPr>
      </w:pPr>
    </w:p>
    <w:p w14:paraId="0DCE331B" w14:textId="77777777" w:rsidR="00E647F5" w:rsidRPr="00C6200D" w:rsidRDefault="00E647F5" w:rsidP="002C0984">
      <w:pPr>
        <w:pStyle w:val="Nivel2"/>
        <w:numPr>
          <w:ilvl w:val="1"/>
          <w:numId w:val="21"/>
        </w:numPr>
        <w:tabs>
          <w:tab w:val="left" w:pos="567"/>
        </w:tabs>
        <w:suppressAutoHyphens w:val="0"/>
        <w:spacing w:before="0" w:after="0" w:line="240" w:lineRule="auto"/>
        <w:ind w:left="0" w:firstLine="0"/>
        <w:rPr>
          <w:rFonts w:ascii="Calibri" w:hAnsi="Calibri" w:cs="Calibri"/>
          <w:sz w:val="22"/>
          <w:szCs w:val="22"/>
        </w:rPr>
      </w:pPr>
      <w:r w:rsidRPr="00C6200D">
        <w:rPr>
          <w:rFonts w:ascii="Calibri" w:hAnsi="Calibri" w:cs="Calibri"/>
          <w:sz w:val="22"/>
          <w:szCs w:val="22"/>
        </w:rPr>
        <w:t>O contratado é obrigado a aceitar, nas mesmas condições contratuais, os acréscimos ou supressões que se fizerem necessários, até o limite de 25% (vinte e cinco por cento) do valor inicial atualizado do contrato.</w:t>
      </w:r>
    </w:p>
    <w:p w14:paraId="3A8B3D25" w14:textId="77777777" w:rsidR="00E647F5" w:rsidRPr="009D0FC9" w:rsidRDefault="00E647F5" w:rsidP="002C0984">
      <w:pPr>
        <w:pStyle w:val="Nivel2"/>
        <w:numPr>
          <w:ilvl w:val="0"/>
          <w:numId w:val="0"/>
        </w:numPr>
        <w:tabs>
          <w:tab w:val="left" w:pos="567"/>
        </w:tabs>
        <w:spacing w:before="0" w:after="0" w:line="240" w:lineRule="auto"/>
        <w:rPr>
          <w:rFonts w:ascii="Calibri" w:hAnsi="Calibri" w:cs="Calibri"/>
        </w:rPr>
      </w:pPr>
    </w:p>
    <w:p w14:paraId="0AB57FF9" w14:textId="77777777" w:rsidR="00E647F5" w:rsidRPr="00C6200D" w:rsidRDefault="00E647F5" w:rsidP="002C0984">
      <w:pPr>
        <w:pStyle w:val="Nivel2"/>
        <w:numPr>
          <w:ilvl w:val="1"/>
          <w:numId w:val="21"/>
        </w:numPr>
        <w:tabs>
          <w:tab w:val="left" w:pos="567"/>
        </w:tabs>
        <w:suppressAutoHyphens w:val="0"/>
        <w:spacing w:before="0" w:after="0" w:line="240" w:lineRule="auto"/>
        <w:ind w:left="0" w:firstLine="0"/>
        <w:rPr>
          <w:rFonts w:ascii="Calibri" w:hAnsi="Calibri" w:cs="Calibri"/>
          <w:sz w:val="22"/>
          <w:szCs w:val="22"/>
        </w:rPr>
      </w:pPr>
      <w:r w:rsidRPr="00C6200D">
        <w:rPr>
          <w:rFonts w:ascii="Calibri" w:hAnsi="Calibri" w:cs="Calibri"/>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6FFB2A87" w14:textId="77777777" w:rsidR="00E647F5" w:rsidRPr="009D0FC9" w:rsidRDefault="00E647F5" w:rsidP="002C0984">
      <w:pPr>
        <w:pStyle w:val="Nivel2"/>
        <w:numPr>
          <w:ilvl w:val="0"/>
          <w:numId w:val="0"/>
        </w:numPr>
        <w:tabs>
          <w:tab w:val="left" w:pos="567"/>
        </w:tabs>
        <w:spacing w:before="0" w:after="0" w:line="240" w:lineRule="auto"/>
        <w:rPr>
          <w:rFonts w:ascii="Calibri" w:hAnsi="Calibri" w:cs="Calibri"/>
        </w:rPr>
      </w:pPr>
    </w:p>
    <w:p w14:paraId="119B6A4B" w14:textId="77777777" w:rsidR="00E647F5" w:rsidRPr="00C6200D" w:rsidRDefault="00E647F5" w:rsidP="002C0984">
      <w:pPr>
        <w:pStyle w:val="Nivel2"/>
        <w:numPr>
          <w:ilvl w:val="1"/>
          <w:numId w:val="21"/>
        </w:numPr>
        <w:tabs>
          <w:tab w:val="left" w:pos="567"/>
        </w:tabs>
        <w:suppressAutoHyphens w:val="0"/>
        <w:spacing w:before="0" w:after="0" w:line="240" w:lineRule="auto"/>
        <w:ind w:left="0" w:firstLine="0"/>
        <w:rPr>
          <w:rFonts w:ascii="Calibri" w:hAnsi="Calibri" w:cs="Calibri"/>
          <w:sz w:val="22"/>
          <w:szCs w:val="22"/>
        </w:rPr>
      </w:pPr>
      <w:r w:rsidRPr="00C6200D">
        <w:rPr>
          <w:rFonts w:ascii="Calibri" w:hAnsi="Calibri" w:cs="Calibri"/>
          <w:sz w:val="22"/>
          <w:szCs w:val="22"/>
        </w:rPr>
        <w:t xml:space="preserve">Registros que não caracterizam alteração do contrato podem ser realizados por simples apostila, dispensada a celebração de termo aditivo, na forma do </w:t>
      </w:r>
      <w:hyperlink r:id="rId52" w:anchor="art136" w:history="1">
        <w:r w:rsidRPr="00C6200D">
          <w:rPr>
            <w:rStyle w:val="Hyperlink"/>
            <w:rFonts w:ascii="Calibri" w:hAnsi="Calibri" w:cs="Calibri"/>
            <w:sz w:val="22"/>
            <w:szCs w:val="22"/>
          </w:rPr>
          <w:t>art. 136 da Lei nº 14.133, de 2021</w:t>
        </w:r>
      </w:hyperlink>
      <w:r w:rsidRPr="00C6200D">
        <w:rPr>
          <w:rFonts w:ascii="Calibri" w:hAnsi="Calibri" w:cs="Calibri"/>
          <w:sz w:val="22"/>
          <w:szCs w:val="22"/>
        </w:rPr>
        <w:t>.</w:t>
      </w:r>
    </w:p>
    <w:p w14:paraId="12496C6E" w14:textId="77777777" w:rsidR="00E647F5" w:rsidRPr="009D0FC9" w:rsidRDefault="00E647F5" w:rsidP="002C0984">
      <w:pPr>
        <w:pStyle w:val="Nivel2"/>
        <w:numPr>
          <w:ilvl w:val="0"/>
          <w:numId w:val="0"/>
        </w:numPr>
        <w:tabs>
          <w:tab w:val="left" w:pos="426"/>
        </w:tabs>
        <w:spacing w:before="0" w:after="0" w:line="240" w:lineRule="auto"/>
        <w:rPr>
          <w:rFonts w:ascii="Calibri" w:hAnsi="Calibri" w:cs="Calibri"/>
        </w:rPr>
      </w:pPr>
    </w:p>
    <w:p w14:paraId="25D17FBF" w14:textId="77777777" w:rsidR="00E647F5" w:rsidRPr="00C6200D" w:rsidRDefault="00E647F5" w:rsidP="002C0984">
      <w:pPr>
        <w:pStyle w:val="Nivel01"/>
        <w:numPr>
          <w:ilvl w:val="0"/>
          <w:numId w:val="21"/>
        </w:numPr>
        <w:tabs>
          <w:tab w:val="left" w:pos="426"/>
        </w:tabs>
        <w:spacing w:before="0" w:after="0" w:line="240" w:lineRule="auto"/>
        <w:ind w:left="0" w:firstLine="0"/>
        <w:rPr>
          <w:rFonts w:ascii="Calibri" w:hAnsi="Calibri" w:cs="Calibri"/>
          <w:b w:val="0"/>
          <w:bCs w:val="0"/>
          <w:color w:val="auto"/>
          <w:sz w:val="22"/>
          <w:szCs w:val="22"/>
        </w:rPr>
      </w:pPr>
      <w:r w:rsidRPr="00C6200D">
        <w:rPr>
          <w:rFonts w:ascii="Calibri" w:hAnsi="Calibri" w:cs="Calibri"/>
          <w:bCs w:val="0"/>
          <w:color w:val="auto"/>
          <w:sz w:val="22"/>
          <w:szCs w:val="22"/>
        </w:rPr>
        <w:t>CLÁUSULA DÉCIMA SEXTA – PUBLICAÇÃO</w:t>
      </w:r>
    </w:p>
    <w:p w14:paraId="711E764F" w14:textId="77777777" w:rsidR="00E647F5" w:rsidRPr="009D0FC9" w:rsidRDefault="00E647F5" w:rsidP="00011D5C">
      <w:pPr>
        <w:tabs>
          <w:tab w:val="left" w:pos="426"/>
        </w:tabs>
        <w:spacing w:after="0" w:line="240" w:lineRule="auto"/>
        <w:rPr>
          <w:rFonts w:ascii="Calibri" w:hAnsi="Calibri" w:cs="Calibri"/>
          <w:sz w:val="20"/>
          <w:szCs w:val="20"/>
        </w:rPr>
      </w:pPr>
    </w:p>
    <w:p w14:paraId="38ADB02F" w14:textId="77777777" w:rsidR="00E647F5" w:rsidRPr="00C6200D" w:rsidRDefault="00E647F5" w:rsidP="002C0984">
      <w:pPr>
        <w:pStyle w:val="Nivel2"/>
        <w:numPr>
          <w:ilvl w:val="0"/>
          <w:numId w:val="0"/>
        </w:numPr>
        <w:tabs>
          <w:tab w:val="left" w:pos="567"/>
        </w:tabs>
        <w:spacing w:before="0" w:after="0" w:line="240" w:lineRule="auto"/>
        <w:rPr>
          <w:rFonts w:ascii="Calibri" w:hAnsi="Calibri" w:cs="Calibri"/>
          <w:sz w:val="22"/>
          <w:szCs w:val="22"/>
          <w:highlight w:val="yellow"/>
        </w:rPr>
      </w:pPr>
      <w:r w:rsidRPr="00C6200D">
        <w:rPr>
          <w:rFonts w:ascii="Calibri" w:hAnsi="Calibri" w:cs="Calibri"/>
          <w:sz w:val="22"/>
          <w:szCs w:val="22"/>
        </w:rPr>
        <w:t xml:space="preserve">16.1 </w:t>
      </w:r>
      <w:bookmarkStart w:id="11" w:name="_Hlk156310315"/>
      <w:r w:rsidRPr="00C6200D">
        <w:rPr>
          <w:rFonts w:ascii="Calibri" w:hAnsi="Calibri" w:cs="Calibri"/>
          <w:sz w:val="22"/>
          <w:szCs w:val="22"/>
        </w:rPr>
        <w:t xml:space="preserve">Incumbirá ao contratante divulgar o presente instrumento no Portal Nacional de Contratações Públicas (PNCP), na forma prevista no </w:t>
      </w:r>
      <w:hyperlink r:id="rId53" w:anchor="art94" w:history="1">
        <w:r w:rsidRPr="00C6200D">
          <w:rPr>
            <w:rStyle w:val="Hyperlink"/>
            <w:rFonts w:ascii="Calibri" w:hAnsi="Calibri" w:cs="Calibri"/>
            <w:sz w:val="22"/>
            <w:szCs w:val="22"/>
          </w:rPr>
          <w:t>art. 94 da Lei 14.133, de 2021</w:t>
        </w:r>
      </w:hyperlink>
      <w:r w:rsidRPr="00C6200D">
        <w:rPr>
          <w:rFonts w:ascii="Calibri" w:hAnsi="Calibri" w:cs="Calibri"/>
          <w:sz w:val="22"/>
          <w:szCs w:val="22"/>
        </w:rPr>
        <w:t>, bem como no respectivo sítio oficial do município na Internet.</w:t>
      </w:r>
      <w:bookmarkEnd w:id="11"/>
    </w:p>
    <w:p w14:paraId="7A4CBBBC" w14:textId="77777777" w:rsidR="00E647F5" w:rsidRPr="009D0FC9" w:rsidRDefault="00E647F5" w:rsidP="00011D5C">
      <w:pPr>
        <w:pStyle w:val="Nivel2"/>
        <w:numPr>
          <w:ilvl w:val="0"/>
          <w:numId w:val="0"/>
        </w:numPr>
        <w:tabs>
          <w:tab w:val="left" w:pos="567"/>
        </w:tabs>
        <w:spacing w:before="0" w:after="0" w:line="240" w:lineRule="auto"/>
        <w:rPr>
          <w:rFonts w:ascii="Calibri" w:hAnsi="Calibri" w:cs="Calibri"/>
          <w:highlight w:val="yellow"/>
        </w:rPr>
      </w:pPr>
    </w:p>
    <w:p w14:paraId="6CCB1221" w14:textId="77777777" w:rsidR="00E647F5" w:rsidRPr="00C6200D" w:rsidRDefault="00E647F5" w:rsidP="002C0984">
      <w:pPr>
        <w:pStyle w:val="Nivel2"/>
        <w:numPr>
          <w:ilvl w:val="0"/>
          <w:numId w:val="21"/>
        </w:numPr>
        <w:tabs>
          <w:tab w:val="left" w:pos="426"/>
        </w:tabs>
        <w:suppressAutoHyphens w:val="0"/>
        <w:spacing w:before="0" w:after="0" w:line="240" w:lineRule="auto"/>
        <w:ind w:left="0" w:firstLine="0"/>
        <w:rPr>
          <w:rFonts w:ascii="Calibri" w:hAnsi="Calibri" w:cs="Calibri"/>
          <w:sz w:val="22"/>
          <w:szCs w:val="22"/>
        </w:rPr>
      </w:pPr>
      <w:r w:rsidRPr="00C6200D">
        <w:rPr>
          <w:rFonts w:ascii="Calibri" w:hAnsi="Calibri" w:cs="Calibri"/>
          <w:b/>
          <w:bCs/>
          <w:sz w:val="22"/>
          <w:szCs w:val="22"/>
        </w:rPr>
        <w:t>CLÁUSULA DÉCIMA SÉTIMA - FORO</w:t>
      </w:r>
      <w:r w:rsidRPr="00C6200D">
        <w:rPr>
          <w:rFonts w:ascii="Calibri" w:hAnsi="Calibri" w:cs="Calibri"/>
          <w:sz w:val="22"/>
          <w:szCs w:val="22"/>
        </w:rPr>
        <w:t xml:space="preserve"> (</w:t>
      </w:r>
      <w:hyperlink r:id="rId54" w:anchor="art92§1" w:history="1">
        <w:r w:rsidRPr="00C6200D">
          <w:rPr>
            <w:rStyle w:val="Hyperlink"/>
            <w:rFonts w:ascii="Calibri" w:hAnsi="Calibri" w:cs="Calibri"/>
            <w:sz w:val="22"/>
            <w:szCs w:val="22"/>
          </w:rPr>
          <w:t>art. 92, §1º</w:t>
        </w:r>
      </w:hyperlink>
      <w:r w:rsidRPr="00C6200D">
        <w:rPr>
          <w:rFonts w:ascii="Calibri" w:hAnsi="Calibri" w:cs="Calibri"/>
          <w:sz w:val="22"/>
          <w:szCs w:val="22"/>
        </w:rPr>
        <w:t>)</w:t>
      </w:r>
    </w:p>
    <w:p w14:paraId="45837F7D" w14:textId="77777777" w:rsidR="00E647F5" w:rsidRPr="009D0FC9" w:rsidRDefault="00E647F5" w:rsidP="00011D5C">
      <w:pPr>
        <w:tabs>
          <w:tab w:val="left" w:pos="567"/>
        </w:tabs>
        <w:spacing w:after="0" w:line="240" w:lineRule="auto"/>
        <w:rPr>
          <w:rFonts w:ascii="Calibri" w:hAnsi="Calibri" w:cs="Calibri"/>
          <w:sz w:val="20"/>
          <w:szCs w:val="20"/>
        </w:rPr>
      </w:pPr>
    </w:p>
    <w:p w14:paraId="60BEAFDB" w14:textId="77777777" w:rsidR="00E647F5" w:rsidRPr="00C6200D" w:rsidRDefault="00E647F5" w:rsidP="002C0984">
      <w:pPr>
        <w:pStyle w:val="Nivel2"/>
        <w:numPr>
          <w:ilvl w:val="1"/>
          <w:numId w:val="21"/>
        </w:numPr>
        <w:tabs>
          <w:tab w:val="left" w:pos="567"/>
        </w:tabs>
        <w:suppressAutoHyphens w:val="0"/>
        <w:spacing w:before="0" w:after="0" w:line="240" w:lineRule="auto"/>
        <w:ind w:left="0" w:firstLine="0"/>
        <w:rPr>
          <w:rFonts w:ascii="Calibri" w:hAnsi="Calibri" w:cs="Calibri"/>
          <w:i/>
          <w:iCs/>
          <w:sz w:val="22"/>
          <w:szCs w:val="22"/>
        </w:rPr>
      </w:pPr>
      <w:bookmarkStart w:id="12" w:name="_Hlk156307370"/>
      <w:r w:rsidRPr="00C6200D">
        <w:rPr>
          <w:rFonts w:ascii="Calibri" w:hAnsi="Calibri" w:cs="Calibri"/>
          <w:sz w:val="22"/>
          <w:szCs w:val="22"/>
          <w:lang w:eastAsia="en-US"/>
        </w:rPr>
        <w:t xml:space="preserve">Fica eleito </w:t>
      </w:r>
      <w:r w:rsidRPr="00C6200D">
        <w:rPr>
          <w:rFonts w:ascii="Calibri" w:hAnsi="Calibri" w:cs="Calibri"/>
          <w:sz w:val="22"/>
          <w:szCs w:val="22"/>
        </w:rPr>
        <w:t xml:space="preserve">o Foro da Comarca do Município de Taquarituba/SP, com recusa expressa de qualquer outro, por mais privilegiado que seja, para dirimir eventuais litígios que decorrerem da execução deste Termo de Contrato que não puderem ser compostos pela conciliação, conforme </w:t>
      </w:r>
      <w:hyperlink r:id="rId55" w:anchor="art92§1" w:history="1">
        <w:r w:rsidRPr="00C6200D">
          <w:rPr>
            <w:rStyle w:val="Hyperlink"/>
            <w:rFonts w:ascii="Calibri" w:hAnsi="Calibri" w:cs="Calibri"/>
            <w:sz w:val="22"/>
            <w:szCs w:val="22"/>
          </w:rPr>
          <w:t>art. 92, §1º, da Lei nº 14.133/21</w:t>
        </w:r>
      </w:hyperlink>
      <w:r w:rsidRPr="00C6200D">
        <w:rPr>
          <w:rFonts w:ascii="Calibri" w:hAnsi="Calibri" w:cs="Calibri"/>
          <w:sz w:val="22"/>
          <w:szCs w:val="22"/>
        </w:rPr>
        <w:t>.</w:t>
      </w:r>
    </w:p>
    <w:p w14:paraId="0E6D4F69" w14:textId="77777777" w:rsidR="00E647F5" w:rsidRPr="009D0FC9" w:rsidRDefault="00E647F5" w:rsidP="00011D5C">
      <w:pPr>
        <w:pStyle w:val="Nivel2"/>
        <w:numPr>
          <w:ilvl w:val="0"/>
          <w:numId w:val="0"/>
        </w:numPr>
        <w:tabs>
          <w:tab w:val="left" w:pos="567"/>
        </w:tabs>
        <w:spacing w:before="0" w:after="0" w:line="240" w:lineRule="auto"/>
        <w:rPr>
          <w:rFonts w:ascii="Calibri" w:hAnsi="Calibri" w:cs="Calibri"/>
          <w:i/>
          <w:iCs/>
        </w:rPr>
      </w:pPr>
    </w:p>
    <w:p w14:paraId="128C235F" w14:textId="77777777" w:rsidR="00E647F5" w:rsidRPr="00C6200D" w:rsidRDefault="00E647F5" w:rsidP="002C0984">
      <w:pPr>
        <w:pStyle w:val="Nivel2"/>
        <w:numPr>
          <w:ilvl w:val="0"/>
          <w:numId w:val="0"/>
        </w:numPr>
        <w:tabs>
          <w:tab w:val="left" w:pos="567"/>
        </w:tabs>
        <w:suppressAutoHyphens w:val="0"/>
        <w:spacing w:before="0" w:after="0" w:line="240" w:lineRule="auto"/>
        <w:rPr>
          <w:rFonts w:ascii="Calibri" w:hAnsi="Calibri" w:cs="Calibri"/>
          <w:sz w:val="22"/>
          <w:szCs w:val="22"/>
        </w:rPr>
      </w:pPr>
      <w:r w:rsidRPr="00C6200D">
        <w:rPr>
          <w:rFonts w:ascii="Calibri" w:hAnsi="Calibri" w:cs="Calibri"/>
          <w:sz w:val="22"/>
          <w:szCs w:val="22"/>
        </w:rPr>
        <w:t>E por estarem justos e contratados, CONTRATANTE E CONTRATADA, mutuamente assinam o presente instrumento contratual</w:t>
      </w:r>
      <w:bookmarkEnd w:id="12"/>
      <w:r w:rsidRPr="00C6200D">
        <w:rPr>
          <w:rFonts w:ascii="Calibri" w:hAnsi="Calibri" w:cs="Calibri"/>
          <w:sz w:val="22"/>
          <w:szCs w:val="22"/>
        </w:rPr>
        <w:t>.</w:t>
      </w:r>
    </w:p>
    <w:p w14:paraId="2535BE24" w14:textId="77777777" w:rsidR="00E647F5" w:rsidRPr="00C6200D" w:rsidRDefault="00E647F5" w:rsidP="002C0984">
      <w:pPr>
        <w:pStyle w:val="Nivel2"/>
        <w:numPr>
          <w:ilvl w:val="0"/>
          <w:numId w:val="0"/>
        </w:numPr>
        <w:tabs>
          <w:tab w:val="left" w:pos="567"/>
        </w:tabs>
        <w:suppressAutoHyphens w:val="0"/>
        <w:spacing w:before="0" w:after="0" w:line="240" w:lineRule="auto"/>
        <w:rPr>
          <w:rFonts w:ascii="Calibri" w:hAnsi="Calibri" w:cs="Calibri"/>
          <w:i/>
          <w:iCs/>
          <w:sz w:val="22"/>
          <w:szCs w:val="22"/>
        </w:rPr>
      </w:pPr>
    </w:p>
    <w:p w14:paraId="19CC419F" w14:textId="77777777" w:rsidR="00E647F5" w:rsidRPr="00C6200D" w:rsidRDefault="00E647F5" w:rsidP="002C0984">
      <w:pPr>
        <w:pStyle w:val="Nivel2"/>
        <w:numPr>
          <w:ilvl w:val="0"/>
          <w:numId w:val="0"/>
        </w:numPr>
        <w:tabs>
          <w:tab w:val="left" w:pos="142"/>
        </w:tabs>
        <w:spacing w:before="0" w:after="0" w:line="240" w:lineRule="auto"/>
        <w:jc w:val="center"/>
        <w:rPr>
          <w:rFonts w:ascii="Calibri" w:hAnsi="Calibri" w:cs="Calibri"/>
          <w:i/>
          <w:iCs/>
          <w:sz w:val="22"/>
          <w:szCs w:val="22"/>
        </w:rPr>
      </w:pPr>
      <w:r w:rsidRPr="00C6200D">
        <w:rPr>
          <w:rFonts w:ascii="Calibri" w:hAnsi="Calibri" w:cs="Calibri"/>
          <w:i/>
          <w:iCs/>
          <w:sz w:val="22"/>
          <w:szCs w:val="22"/>
        </w:rPr>
        <w:t>[Local], [dia] de [mês] de [ano].</w:t>
      </w:r>
    </w:p>
    <w:p w14:paraId="4BFE42BC" w14:textId="77777777" w:rsidR="00E647F5" w:rsidRPr="00C6200D" w:rsidRDefault="00E647F5" w:rsidP="002C0984">
      <w:pPr>
        <w:tabs>
          <w:tab w:val="left" w:pos="142"/>
        </w:tabs>
        <w:spacing w:after="0"/>
        <w:jc w:val="center"/>
        <w:rPr>
          <w:rFonts w:ascii="Calibri" w:hAnsi="Calibri" w:cs="Calibri"/>
          <w:bCs/>
        </w:rPr>
      </w:pPr>
      <w:r w:rsidRPr="00C6200D">
        <w:rPr>
          <w:rFonts w:ascii="Calibri" w:hAnsi="Calibri" w:cs="Calibri"/>
          <w:bCs/>
        </w:rPr>
        <w:t>_________________________</w:t>
      </w:r>
    </w:p>
    <w:p w14:paraId="7452F532" w14:textId="77777777" w:rsidR="00E647F5" w:rsidRPr="00C6200D" w:rsidRDefault="00E647F5" w:rsidP="002C0984">
      <w:pPr>
        <w:tabs>
          <w:tab w:val="left" w:pos="142"/>
        </w:tabs>
        <w:spacing w:after="0"/>
        <w:jc w:val="center"/>
        <w:rPr>
          <w:rFonts w:ascii="Calibri" w:hAnsi="Calibri" w:cs="Calibri"/>
          <w:bCs/>
        </w:rPr>
      </w:pPr>
      <w:r w:rsidRPr="00C6200D">
        <w:rPr>
          <w:rFonts w:ascii="Calibri" w:hAnsi="Calibri" w:cs="Calibri"/>
          <w:bCs/>
        </w:rPr>
        <w:t>Representante legal do CONTRATANTE</w:t>
      </w:r>
    </w:p>
    <w:p w14:paraId="2D956345" w14:textId="77777777" w:rsidR="00E647F5" w:rsidRPr="00C6200D" w:rsidRDefault="00E647F5" w:rsidP="002C0984">
      <w:pPr>
        <w:tabs>
          <w:tab w:val="left" w:pos="142"/>
        </w:tabs>
        <w:spacing w:after="0"/>
        <w:jc w:val="center"/>
        <w:rPr>
          <w:rFonts w:ascii="Calibri" w:hAnsi="Calibri" w:cs="Calibri"/>
        </w:rPr>
      </w:pPr>
      <w:r w:rsidRPr="00C6200D">
        <w:rPr>
          <w:rFonts w:ascii="Calibri" w:hAnsi="Calibri" w:cs="Calibri"/>
        </w:rPr>
        <w:t>_________________________</w:t>
      </w:r>
    </w:p>
    <w:p w14:paraId="570E1B51" w14:textId="77777777" w:rsidR="00E647F5" w:rsidRDefault="00E647F5" w:rsidP="002C0984">
      <w:pPr>
        <w:tabs>
          <w:tab w:val="left" w:pos="142"/>
        </w:tabs>
        <w:spacing w:after="0"/>
        <w:jc w:val="center"/>
        <w:rPr>
          <w:rFonts w:ascii="Calibri" w:hAnsi="Calibri" w:cs="Calibri"/>
        </w:rPr>
      </w:pPr>
      <w:r w:rsidRPr="00C6200D">
        <w:rPr>
          <w:rFonts w:ascii="Calibri" w:hAnsi="Calibri" w:cs="Calibri"/>
          <w:bCs/>
        </w:rPr>
        <w:t>Representante</w:t>
      </w:r>
      <w:r w:rsidRPr="00C6200D">
        <w:rPr>
          <w:rFonts w:ascii="Calibri" w:hAnsi="Calibri" w:cs="Calibri"/>
        </w:rPr>
        <w:t xml:space="preserve"> legal do CONTRATADO</w:t>
      </w:r>
    </w:p>
    <w:p w14:paraId="533AD6AE" w14:textId="77777777" w:rsidR="00E647F5" w:rsidRDefault="00E647F5" w:rsidP="002C0984">
      <w:pPr>
        <w:spacing w:after="0"/>
        <w:rPr>
          <w:rFonts w:ascii="Calibri" w:hAnsi="Calibri" w:cs="Calibri"/>
        </w:rPr>
      </w:pPr>
    </w:p>
    <w:p w14:paraId="1A4ECF4D" w14:textId="5D4BF8D2" w:rsidR="00E647F5" w:rsidRPr="00757233" w:rsidRDefault="00E647F5" w:rsidP="009D0FC9">
      <w:pPr>
        <w:tabs>
          <w:tab w:val="left" w:pos="5624"/>
        </w:tabs>
        <w:spacing w:after="0"/>
        <w:jc w:val="center"/>
        <w:rPr>
          <w:rFonts w:ascii="Calibri" w:hAnsi="Calibri"/>
          <w:b/>
          <w:sz w:val="24"/>
        </w:rPr>
      </w:pPr>
      <w:r w:rsidRPr="00757233">
        <w:rPr>
          <w:rFonts w:ascii="Calibri" w:hAnsi="Calibri"/>
          <w:b/>
          <w:sz w:val="24"/>
        </w:rPr>
        <w:t xml:space="preserve">ANEXO </w:t>
      </w:r>
      <w:r>
        <w:rPr>
          <w:rFonts w:ascii="Calibri" w:hAnsi="Calibri"/>
          <w:b/>
          <w:sz w:val="24"/>
        </w:rPr>
        <w:t>V</w:t>
      </w:r>
    </w:p>
    <w:p w14:paraId="5C737817" w14:textId="77777777" w:rsidR="00E647F5" w:rsidRPr="00431FA7" w:rsidRDefault="00E647F5" w:rsidP="002C0984">
      <w:pPr>
        <w:spacing w:after="0"/>
        <w:jc w:val="center"/>
        <w:rPr>
          <w:rFonts w:ascii="Calibri" w:hAnsi="Calibri"/>
          <w:b/>
          <w:sz w:val="24"/>
        </w:rPr>
      </w:pPr>
    </w:p>
    <w:p w14:paraId="54D2F042" w14:textId="77777777" w:rsidR="00E647F5" w:rsidRPr="00431FA7" w:rsidRDefault="00E647F5" w:rsidP="002C0984">
      <w:pPr>
        <w:spacing w:after="0"/>
        <w:jc w:val="center"/>
        <w:rPr>
          <w:rFonts w:ascii="Calibri" w:hAnsi="Calibri"/>
          <w:b/>
          <w:sz w:val="24"/>
        </w:rPr>
      </w:pPr>
      <w:r>
        <w:rPr>
          <w:rFonts w:ascii="Calibri" w:hAnsi="Calibri"/>
          <w:b/>
          <w:sz w:val="24"/>
        </w:rPr>
        <w:t>DESIGNAÇÃO DO GESTOR E FISCAL DO CONTRATO</w:t>
      </w:r>
    </w:p>
    <w:p w14:paraId="3B57EF04" w14:textId="77777777" w:rsidR="00E647F5" w:rsidRPr="00431FA7" w:rsidRDefault="00E647F5" w:rsidP="002C0984">
      <w:pPr>
        <w:spacing w:after="0"/>
        <w:jc w:val="both"/>
        <w:rPr>
          <w:rFonts w:ascii="Calibri" w:hAnsi="Calibri"/>
          <w:b/>
          <w:sz w:val="24"/>
        </w:rPr>
      </w:pPr>
    </w:p>
    <w:p w14:paraId="37793A87" w14:textId="77777777" w:rsidR="00E647F5" w:rsidRPr="00431FA7" w:rsidRDefault="00E647F5" w:rsidP="002C0984">
      <w:pPr>
        <w:spacing w:after="0"/>
        <w:jc w:val="both"/>
        <w:rPr>
          <w:rFonts w:ascii="Calibri" w:hAnsi="Calibri"/>
          <w:b/>
          <w:sz w:val="24"/>
        </w:rPr>
      </w:pPr>
    </w:p>
    <w:p w14:paraId="40C73139" w14:textId="11EDF5B6" w:rsidR="00E647F5" w:rsidRPr="00431FA7" w:rsidRDefault="00E647F5" w:rsidP="002C0984">
      <w:pPr>
        <w:spacing w:after="0"/>
        <w:jc w:val="both"/>
        <w:rPr>
          <w:rFonts w:ascii="Calibri" w:hAnsi="Calibri"/>
          <w:b/>
          <w:sz w:val="24"/>
        </w:rPr>
      </w:pPr>
      <w:r>
        <w:rPr>
          <w:rFonts w:ascii="Calibri" w:hAnsi="Calibri"/>
          <w:b/>
          <w:sz w:val="24"/>
        </w:rPr>
        <w:t xml:space="preserve">DISPENSA DE LICITAÇÃO </w:t>
      </w:r>
      <w:r w:rsidRPr="00431FA7">
        <w:rPr>
          <w:rFonts w:ascii="Calibri" w:hAnsi="Calibri"/>
          <w:b/>
          <w:sz w:val="24"/>
        </w:rPr>
        <w:t xml:space="preserve">Nº </w:t>
      </w:r>
      <w:r w:rsidR="00CC2648">
        <w:rPr>
          <w:rFonts w:ascii="Calibri" w:hAnsi="Calibri"/>
          <w:b/>
          <w:sz w:val="24"/>
        </w:rPr>
        <w:t>002/2025</w:t>
      </w:r>
    </w:p>
    <w:p w14:paraId="34B82BED" w14:textId="77777777" w:rsidR="00E647F5" w:rsidRPr="00695AE8" w:rsidRDefault="00E647F5" w:rsidP="002C0984">
      <w:pPr>
        <w:spacing w:after="0"/>
        <w:jc w:val="both"/>
        <w:rPr>
          <w:rFonts w:ascii="Calibri" w:hAnsi="Calibri"/>
          <w:b/>
          <w:sz w:val="24"/>
        </w:rPr>
      </w:pPr>
    </w:p>
    <w:p w14:paraId="187A033C" w14:textId="77777777" w:rsidR="00E647F5" w:rsidRPr="00CD417C" w:rsidRDefault="00E647F5" w:rsidP="002C0984">
      <w:pPr>
        <w:spacing w:after="0"/>
        <w:jc w:val="both"/>
        <w:rPr>
          <w:rFonts w:ascii="Calibri" w:hAnsi="Calibri"/>
        </w:rPr>
      </w:pPr>
    </w:p>
    <w:p w14:paraId="6FBA9FD5" w14:textId="77777777" w:rsidR="00011D5C" w:rsidRPr="00011D5C" w:rsidRDefault="00011D5C" w:rsidP="00011D5C">
      <w:pPr>
        <w:spacing w:after="0" w:line="276" w:lineRule="auto"/>
        <w:ind w:firstLine="1701"/>
        <w:jc w:val="both"/>
        <w:rPr>
          <w:rFonts w:ascii="Calibri" w:hAnsi="Calibri"/>
        </w:rPr>
      </w:pPr>
      <w:r w:rsidRPr="00011D5C">
        <w:rPr>
          <w:rFonts w:ascii="Calibri" w:hAnsi="Calibri"/>
        </w:rPr>
        <w:t xml:space="preserve">O Diretor Superintendente da </w:t>
      </w:r>
      <w:r w:rsidRPr="00011D5C">
        <w:rPr>
          <w:rFonts w:ascii="Calibri" w:hAnsi="Calibri"/>
          <w:bCs/>
        </w:rPr>
        <w:t>Caixa de Aposentadoria e Pensão dos Servidores Municipais de Taquarituba - CAPSTUBA</w:t>
      </w:r>
      <w:r w:rsidRPr="00011D5C">
        <w:rPr>
          <w:rFonts w:ascii="Calibri" w:hAnsi="Calibri"/>
        </w:rPr>
        <w:t>, usando de suas atribuições legais,</w:t>
      </w:r>
    </w:p>
    <w:p w14:paraId="33841421" w14:textId="77777777" w:rsidR="00E647F5" w:rsidRDefault="00E647F5" w:rsidP="002C0984">
      <w:pPr>
        <w:spacing w:after="0"/>
        <w:jc w:val="both"/>
        <w:rPr>
          <w:rFonts w:ascii="Calibri" w:hAnsi="Calibri"/>
        </w:rPr>
      </w:pPr>
    </w:p>
    <w:p w14:paraId="6D04FD51" w14:textId="77777777" w:rsidR="00E647F5" w:rsidRPr="00CD417C" w:rsidRDefault="00E647F5" w:rsidP="002C0984">
      <w:pPr>
        <w:spacing w:after="0"/>
        <w:jc w:val="both"/>
        <w:rPr>
          <w:rFonts w:ascii="Calibri" w:hAnsi="Calibri"/>
        </w:rPr>
      </w:pPr>
    </w:p>
    <w:p w14:paraId="737709A1" w14:textId="77777777" w:rsidR="00E647F5" w:rsidRPr="00CD417C" w:rsidRDefault="00E647F5" w:rsidP="002C0984">
      <w:pPr>
        <w:spacing w:after="0"/>
        <w:jc w:val="both"/>
        <w:rPr>
          <w:rFonts w:ascii="Calibri" w:hAnsi="Calibri"/>
          <w:b/>
        </w:rPr>
      </w:pPr>
      <w:r w:rsidRPr="00CD417C">
        <w:rPr>
          <w:rFonts w:ascii="Calibri" w:hAnsi="Calibri"/>
          <w:b/>
        </w:rPr>
        <w:t>RESOLVE:</w:t>
      </w:r>
    </w:p>
    <w:p w14:paraId="38B95369" w14:textId="77777777" w:rsidR="00E647F5" w:rsidRPr="00CD417C" w:rsidRDefault="00E647F5" w:rsidP="002C0984">
      <w:pPr>
        <w:spacing w:after="0"/>
        <w:jc w:val="both"/>
        <w:rPr>
          <w:rFonts w:ascii="Calibri" w:hAnsi="Calibri"/>
        </w:rPr>
      </w:pPr>
    </w:p>
    <w:p w14:paraId="217D15E1" w14:textId="77777777" w:rsidR="00011D5C" w:rsidRPr="00011D5C" w:rsidRDefault="00E647F5" w:rsidP="00011D5C">
      <w:pPr>
        <w:spacing w:after="0"/>
        <w:ind w:firstLine="1701"/>
        <w:jc w:val="both"/>
        <w:rPr>
          <w:rFonts w:ascii="Calibri" w:hAnsi="Calibri" w:cs="Calibri"/>
        </w:rPr>
      </w:pPr>
      <w:r w:rsidRPr="00011D5C">
        <w:rPr>
          <w:rFonts w:ascii="Calibri" w:hAnsi="Calibri"/>
        </w:rPr>
        <w:t xml:space="preserve">Artigo 1º - Ficam designados os servidores abaixo relacionados, para acompanhamento da execução do contrato decorrente do Proc. Adm. Lic. nº </w:t>
      </w:r>
      <w:r w:rsidR="00CC2648" w:rsidRPr="00011D5C">
        <w:rPr>
          <w:rFonts w:ascii="Calibri" w:hAnsi="Calibri"/>
        </w:rPr>
        <w:t>010/2025</w:t>
      </w:r>
      <w:r w:rsidRPr="00011D5C">
        <w:rPr>
          <w:rFonts w:ascii="Calibri" w:hAnsi="Calibri"/>
        </w:rPr>
        <w:t xml:space="preserve">, </w:t>
      </w:r>
      <w:r w:rsidRPr="00011D5C">
        <w:rPr>
          <w:rFonts w:ascii="Calibri" w:hAnsi="Calibri"/>
          <w:b/>
        </w:rPr>
        <w:t xml:space="preserve">OBJETO: </w:t>
      </w:r>
      <w:r w:rsidR="00011D5C" w:rsidRPr="00011D5C">
        <w:t>“Contratação de empresa especializada na prestação de serviços de consultoria em gestão de investimentos previdenciários, com foco no assessoramento técnico, orientação estratégica e suporte à administração dos recursos financeiros sob responsabilidade da Caixa de Aposentadoria e Pensão dos Servidores Municipais de Taquarituba - CAPSTUBA, incluindo a disponibilização de sistema informatizado para o gerenciamento e apoio à gestão de investimentos”.</w:t>
      </w:r>
    </w:p>
    <w:p w14:paraId="786E0464" w14:textId="56BD0A7D" w:rsidR="00E647F5" w:rsidRPr="009C6A89" w:rsidRDefault="00E647F5" w:rsidP="002C0984">
      <w:pPr>
        <w:spacing w:after="0" w:line="276" w:lineRule="auto"/>
        <w:ind w:firstLine="1701"/>
        <w:jc w:val="both"/>
        <w:rPr>
          <w:rFonts w:ascii="Calibri" w:hAnsi="Calibri" w:cs="Arial"/>
        </w:rPr>
      </w:pPr>
    </w:p>
    <w:p w14:paraId="5798EC10" w14:textId="77777777" w:rsidR="00011D5C" w:rsidRPr="00011D5C" w:rsidRDefault="00011D5C" w:rsidP="00011D5C">
      <w:pPr>
        <w:spacing w:after="0"/>
        <w:jc w:val="both"/>
        <w:rPr>
          <w:rFonts w:ascii="Calibri" w:hAnsi="Calibri" w:cs="Calibri"/>
        </w:rPr>
      </w:pPr>
      <w:r w:rsidRPr="00011D5C">
        <w:rPr>
          <w:rFonts w:ascii="Calibri" w:hAnsi="Calibri" w:cs="Calibri"/>
        </w:rPr>
        <w:t>Fiscal do Contrato - Sra. Patrícia Aparecida de Almeida Fonseca;</w:t>
      </w:r>
    </w:p>
    <w:p w14:paraId="20A50B17" w14:textId="77777777" w:rsidR="00011D5C" w:rsidRPr="00011D5C" w:rsidRDefault="00011D5C" w:rsidP="00011D5C">
      <w:pPr>
        <w:spacing w:after="0"/>
        <w:jc w:val="both"/>
        <w:rPr>
          <w:rFonts w:ascii="Calibri" w:hAnsi="Calibri" w:cs="Calibri"/>
        </w:rPr>
      </w:pPr>
    </w:p>
    <w:p w14:paraId="76A72CB2" w14:textId="77777777" w:rsidR="00011D5C" w:rsidRPr="00011D5C" w:rsidRDefault="00011D5C" w:rsidP="00011D5C">
      <w:pPr>
        <w:spacing w:after="0"/>
        <w:jc w:val="both"/>
        <w:rPr>
          <w:rFonts w:ascii="Calibri" w:hAnsi="Calibri" w:cs="Calibri"/>
        </w:rPr>
      </w:pPr>
      <w:r w:rsidRPr="00011D5C">
        <w:rPr>
          <w:rFonts w:ascii="Calibri" w:hAnsi="Calibri" w:cs="Calibri"/>
        </w:rPr>
        <w:t>Gestor do Contrato - Sr. Rafael Augusto dos Santos, Diretor Superintendente</w:t>
      </w:r>
    </w:p>
    <w:p w14:paraId="066AA37A" w14:textId="77777777" w:rsidR="00011D5C" w:rsidRPr="00011D5C" w:rsidRDefault="00011D5C" w:rsidP="00011D5C">
      <w:pPr>
        <w:spacing w:after="0"/>
        <w:jc w:val="both"/>
        <w:rPr>
          <w:rFonts w:ascii="Calibri" w:hAnsi="Calibri" w:cs="Calibri"/>
        </w:rPr>
      </w:pPr>
    </w:p>
    <w:p w14:paraId="440E27B5" w14:textId="2A5AB0E2" w:rsidR="00011D5C" w:rsidRPr="00011D5C" w:rsidRDefault="00011D5C" w:rsidP="00011D5C">
      <w:pPr>
        <w:spacing w:after="0"/>
        <w:ind w:firstLine="1701"/>
        <w:jc w:val="both"/>
        <w:rPr>
          <w:rFonts w:ascii="Calibri" w:hAnsi="Calibri" w:cs="Calibri"/>
        </w:rPr>
      </w:pPr>
      <w:r w:rsidRPr="00011D5C">
        <w:rPr>
          <w:rFonts w:ascii="Calibri" w:hAnsi="Calibri" w:cs="Calibri"/>
        </w:rPr>
        <w:t xml:space="preserve">Artigo 2º - Esta nomeação entra em vigor na data da abertura do processo </w:t>
      </w:r>
      <w:r w:rsidR="00F944B9">
        <w:rPr>
          <w:rFonts w:ascii="Calibri" w:hAnsi="Calibri" w:cs="Calibri"/>
        </w:rPr>
        <w:t>administrativo</w:t>
      </w:r>
      <w:r w:rsidRPr="00011D5C">
        <w:rPr>
          <w:rFonts w:ascii="Calibri" w:hAnsi="Calibri" w:cs="Calibri"/>
        </w:rPr>
        <w:t>, sendo que os servidores designados deverão atender ao disposto no Decreto Municipal n° 457/2023.</w:t>
      </w:r>
    </w:p>
    <w:p w14:paraId="6E1620EB" w14:textId="77777777" w:rsidR="00011D5C" w:rsidRPr="00011D5C" w:rsidRDefault="00011D5C" w:rsidP="00011D5C">
      <w:pPr>
        <w:spacing w:after="0"/>
        <w:jc w:val="both"/>
        <w:rPr>
          <w:rFonts w:ascii="Calibri" w:hAnsi="Calibri" w:cs="Calibri"/>
        </w:rPr>
      </w:pPr>
    </w:p>
    <w:p w14:paraId="61F9D33A" w14:textId="77777777" w:rsidR="00011D5C" w:rsidRPr="00011D5C" w:rsidRDefault="00011D5C" w:rsidP="00011D5C">
      <w:pPr>
        <w:spacing w:after="0"/>
        <w:jc w:val="both"/>
        <w:rPr>
          <w:rFonts w:ascii="Calibri" w:hAnsi="Calibri" w:cs="Calibri"/>
          <w:b/>
          <w:i/>
        </w:rPr>
      </w:pPr>
    </w:p>
    <w:p w14:paraId="48293BA6" w14:textId="77777777" w:rsidR="00011D5C" w:rsidRPr="00011D5C" w:rsidRDefault="00011D5C" w:rsidP="00011D5C">
      <w:pPr>
        <w:spacing w:after="0"/>
        <w:jc w:val="both"/>
        <w:rPr>
          <w:rFonts w:ascii="Calibri" w:hAnsi="Calibri" w:cs="Calibri"/>
          <w:b/>
        </w:rPr>
      </w:pPr>
      <w:r w:rsidRPr="00011D5C">
        <w:rPr>
          <w:rFonts w:ascii="Calibri" w:hAnsi="Calibri" w:cs="Calibri"/>
          <w:b/>
        </w:rPr>
        <w:t>Ciente:</w:t>
      </w:r>
    </w:p>
    <w:p w14:paraId="70E23880" w14:textId="77777777" w:rsidR="00011D5C" w:rsidRPr="00011D5C" w:rsidRDefault="00011D5C" w:rsidP="00011D5C">
      <w:pPr>
        <w:spacing w:after="0"/>
        <w:jc w:val="both"/>
        <w:rPr>
          <w:rFonts w:ascii="Calibri" w:hAnsi="Calibri" w:cs="Calibri"/>
          <w:b/>
        </w:rPr>
      </w:pPr>
    </w:p>
    <w:p w14:paraId="319E879A" w14:textId="77777777" w:rsidR="00011D5C" w:rsidRPr="00011D5C" w:rsidRDefault="00011D5C" w:rsidP="00011D5C">
      <w:pPr>
        <w:spacing w:after="0"/>
        <w:jc w:val="both"/>
        <w:rPr>
          <w:rFonts w:ascii="Calibri" w:hAnsi="Calibri" w:cs="Calibri"/>
          <w:b/>
        </w:rPr>
      </w:pPr>
    </w:p>
    <w:p w14:paraId="29C4F796" w14:textId="5AEAE08C" w:rsidR="00011D5C" w:rsidRPr="00011D5C" w:rsidRDefault="00011D5C" w:rsidP="00011D5C">
      <w:pPr>
        <w:spacing w:after="0"/>
        <w:jc w:val="both"/>
        <w:rPr>
          <w:rFonts w:ascii="Calibri" w:hAnsi="Calibri" w:cs="Calibri"/>
        </w:rPr>
      </w:pPr>
      <w:r w:rsidRPr="00011D5C">
        <w:rPr>
          <w:rFonts w:ascii="Calibri" w:hAnsi="Calibri" w:cs="Calibri"/>
        </w:rPr>
        <w:t>Sra. Patrícia Aparecida de Almeida Fonseca: ________________________</w:t>
      </w:r>
    </w:p>
    <w:p w14:paraId="085AF831" w14:textId="77777777" w:rsidR="00E647F5" w:rsidRPr="00ED470B" w:rsidRDefault="00E647F5" w:rsidP="002C0984">
      <w:pPr>
        <w:spacing w:after="0"/>
        <w:jc w:val="both"/>
        <w:rPr>
          <w:rFonts w:ascii="Calibri" w:hAnsi="Calibri"/>
        </w:rPr>
      </w:pPr>
    </w:p>
    <w:p w14:paraId="24F02A79" w14:textId="77777777" w:rsidR="00E647F5" w:rsidRPr="00ED470B" w:rsidRDefault="00E647F5" w:rsidP="002C0984">
      <w:pPr>
        <w:spacing w:after="0"/>
        <w:jc w:val="center"/>
        <w:rPr>
          <w:rFonts w:ascii="Calibri" w:hAnsi="Calibri" w:cs="Arial"/>
        </w:rPr>
      </w:pPr>
    </w:p>
    <w:p w14:paraId="2C9A200D" w14:textId="3018DA49" w:rsidR="00E647F5" w:rsidRDefault="00011D5C" w:rsidP="00011D5C">
      <w:pPr>
        <w:spacing w:after="0"/>
        <w:jc w:val="center"/>
        <w:rPr>
          <w:rFonts w:ascii="Calibri" w:hAnsi="Calibri" w:cs="Arial"/>
        </w:rPr>
      </w:pPr>
      <w:r>
        <w:rPr>
          <w:rFonts w:ascii="Calibri" w:hAnsi="Calibri" w:cs="Arial"/>
        </w:rPr>
        <w:t xml:space="preserve">Taquarituba, </w:t>
      </w:r>
      <w:r w:rsidR="00977FEA">
        <w:rPr>
          <w:rFonts w:ascii="Calibri" w:hAnsi="Calibri" w:cs="Arial"/>
        </w:rPr>
        <w:t>22</w:t>
      </w:r>
      <w:r>
        <w:rPr>
          <w:rFonts w:ascii="Calibri" w:hAnsi="Calibri" w:cs="Arial"/>
        </w:rPr>
        <w:t xml:space="preserve"> de </w:t>
      </w:r>
      <w:r w:rsidR="00977FEA">
        <w:rPr>
          <w:rFonts w:ascii="Calibri" w:hAnsi="Calibri" w:cs="Arial"/>
        </w:rPr>
        <w:t>agosto</w:t>
      </w:r>
      <w:r>
        <w:rPr>
          <w:rFonts w:ascii="Calibri" w:hAnsi="Calibri" w:cs="Arial"/>
        </w:rPr>
        <w:t xml:space="preserve"> de 2025</w:t>
      </w:r>
    </w:p>
    <w:p w14:paraId="72D9B236" w14:textId="77777777" w:rsidR="00011D5C" w:rsidRDefault="00011D5C" w:rsidP="00011D5C">
      <w:pPr>
        <w:spacing w:after="0"/>
        <w:jc w:val="center"/>
        <w:rPr>
          <w:rFonts w:ascii="Calibri" w:hAnsi="Calibri" w:cs="Arial"/>
        </w:rPr>
      </w:pPr>
    </w:p>
    <w:p w14:paraId="46D2C43F" w14:textId="77777777" w:rsidR="00011D5C" w:rsidRDefault="00011D5C" w:rsidP="00011D5C">
      <w:pPr>
        <w:spacing w:after="0"/>
        <w:jc w:val="center"/>
        <w:rPr>
          <w:rFonts w:ascii="Calibri" w:hAnsi="Calibri" w:cs="Arial"/>
        </w:rPr>
      </w:pPr>
    </w:p>
    <w:p w14:paraId="2FCC6020" w14:textId="77777777" w:rsidR="00E647F5" w:rsidRPr="00ED470B" w:rsidRDefault="00E647F5" w:rsidP="00011D5C">
      <w:pPr>
        <w:spacing w:after="0"/>
        <w:jc w:val="center"/>
        <w:rPr>
          <w:rFonts w:ascii="Calibri" w:hAnsi="Calibri" w:cs="Arial"/>
        </w:rPr>
      </w:pPr>
    </w:p>
    <w:p w14:paraId="46C82312" w14:textId="33581152" w:rsidR="00011D5C" w:rsidRDefault="00011D5C" w:rsidP="00011D5C">
      <w:pPr>
        <w:tabs>
          <w:tab w:val="left" w:pos="5624"/>
        </w:tabs>
        <w:spacing w:after="0"/>
        <w:jc w:val="center"/>
        <w:rPr>
          <w:rFonts w:ascii="Calibri" w:hAnsi="Calibri" w:cs="Calibri"/>
        </w:rPr>
      </w:pPr>
      <w:r w:rsidRPr="00011D5C">
        <w:rPr>
          <w:rFonts w:ascii="Calibri" w:hAnsi="Calibri" w:cs="Calibri"/>
        </w:rPr>
        <w:t>RAFAEL AUGUSTO DOS SANTOS</w:t>
      </w:r>
    </w:p>
    <w:p w14:paraId="112FD8C2" w14:textId="1C74C577" w:rsidR="00E647F5" w:rsidRPr="00236A48" w:rsidRDefault="00011D5C" w:rsidP="00011D5C">
      <w:pPr>
        <w:tabs>
          <w:tab w:val="left" w:pos="5624"/>
        </w:tabs>
        <w:spacing w:after="0"/>
        <w:jc w:val="center"/>
        <w:rPr>
          <w:rFonts w:ascii="Calibri" w:hAnsi="Calibri" w:cs="Calibri"/>
        </w:rPr>
      </w:pPr>
      <w:r w:rsidRPr="00011D5C">
        <w:rPr>
          <w:rFonts w:ascii="Calibri" w:hAnsi="Calibri" w:cs="Calibri"/>
        </w:rPr>
        <w:t>Diretor Superintendente</w:t>
      </w:r>
    </w:p>
    <w:p w14:paraId="0D0BEE5F" w14:textId="35DFCE75" w:rsidR="00F54B6A" w:rsidRPr="00E647F5" w:rsidRDefault="00F54B6A" w:rsidP="002C0984">
      <w:pPr>
        <w:spacing w:after="0"/>
      </w:pPr>
      <w:r w:rsidRPr="00E647F5">
        <w:t xml:space="preserve"> </w:t>
      </w:r>
    </w:p>
    <w:p w14:paraId="549D4D7B" w14:textId="77777777" w:rsidR="00011D5C" w:rsidRPr="00E647F5" w:rsidRDefault="00011D5C">
      <w:pPr>
        <w:spacing w:after="0"/>
      </w:pPr>
    </w:p>
    <w:sectPr w:rsidR="00011D5C" w:rsidRPr="00E647F5" w:rsidSect="002C0984">
      <w:headerReference w:type="even" r:id="rId56"/>
      <w:headerReference w:type="default" r:id="rId57"/>
      <w:footerReference w:type="even" r:id="rId58"/>
      <w:footerReference w:type="default" r:id="rId59"/>
      <w:headerReference w:type="first" r:id="rId60"/>
      <w:footerReference w:type="first" r:id="rId61"/>
      <w:pgSz w:w="11906" w:h="16838"/>
      <w:pgMar w:top="2410" w:right="1133" w:bottom="851" w:left="1701" w:header="142"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3C801" w14:textId="77777777" w:rsidR="00424EA7" w:rsidRDefault="00424EA7" w:rsidP="002463AE">
      <w:pPr>
        <w:spacing w:after="0" w:line="240" w:lineRule="auto"/>
      </w:pPr>
      <w:r>
        <w:separator/>
      </w:r>
    </w:p>
  </w:endnote>
  <w:endnote w:type="continuationSeparator" w:id="0">
    <w:p w14:paraId="76526FDF" w14:textId="77777777" w:rsidR="00424EA7" w:rsidRDefault="00424EA7" w:rsidP="00246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nQuanYi Micro Hei">
    <w:altName w:val="Cambria"/>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Lohit Hindi">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enturyGothic">
    <w:altName w:val="Times New Roman"/>
    <w:panose1 w:val="00000000000000000000"/>
    <w:charset w:val="00"/>
    <w:family w:val="roman"/>
    <w:notTrueType/>
    <w:pitch w:val="default"/>
  </w:font>
  <w:font w:name="CenturyGothic-Bold">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71565" w14:textId="77777777" w:rsidR="00BD7FD4" w:rsidRDefault="00BD7FD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E18EA" w14:textId="77777777" w:rsidR="002463AE" w:rsidRPr="004A69F4" w:rsidRDefault="002463AE" w:rsidP="002463AE">
    <w:pPr>
      <w:pStyle w:val="Rodap"/>
      <w:jc w:val="center"/>
      <w:rPr>
        <w:b/>
        <w:bCs/>
        <w:color w:val="222A35" w:themeColor="text2" w:themeShade="80"/>
        <w:spacing w:val="56"/>
        <w:w w:val="150"/>
        <w:sz w:val="16"/>
      </w:rPr>
    </w:pPr>
    <w:bookmarkStart w:id="13" w:name="_Hlk194931299"/>
    <w:r w:rsidRPr="004A69F4">
      <w:rPr>
        <w:color w:val="222A35" w:themeColor="text2" w:themeShade="80"/>
      </w:rPr>
      <w:tab/>
    </w:r>
    <w:r w:rsidRPr="004A69F4">
      <w:rPr>
        <w:b/>
        <w:bCs/>
        <w:color w:val="222A35" w:themeColor="text2" w:themeShade="80"/>
        <w:spacing w:val="56"/>
        <w:w w:val="150"/>
        <w:sz w:val="16"/>
      </w:rPr>
      <w:t xml:space="preserve">Rua XV de novembro, 306 </w:t>
    </w:r>
    <w:r>
      <w:rPr>
        <w:b/>
        <w:bCs/>
        <w:color w:val="222A35" w:themeColor="text2" w:themeShade="80"/>
        <w:spacing w:val="56"/>
        <w:w w:val="150"/>
        <w:sz w:val="16"/>
      </w:rPr>
      <w:t>-</w:t>
    </w:r>
    <w:r w:rsidRPr="004A69F4">
      <w:rPr>
        <w:b/>
        <w:bCs/>
        <w:color w:val="222A35" w:themeColor="text2" w:themeShade="80"/>
        <w:spacing w:val="56"/>
        <w:w w:val="150"/>
        <w:sz w:val="16"/>
      </w:rPr>
      <w:t xml:space="preserve"> </w:t>
    </w:r>
    <w:r>
      <w:rPr>
        <w:b/>
        <w:bCs/>
        <w:color w:val="222A35" w:themeColor="text2" w:themeShade="80"/>
        <w:spacing w:val="56"/>
        <w:w w:val="150"/>
        <w:sz w:val="16"/>
      </w:rPr>
      <w:t>C</w:t>
    </w:r>
    <w:r w:rsidRPr="004A69F4">
      <w:rPr>
        <w:b/>
        <w:bCs/>
        <w:color w:val="222A35" w:themeColor="text2" w:themeShade="80"/>
        <w:spacing w:val="56"/>
        <w:w w:val="150"/>
        <w:sz w:val="16"/>
      </w:rPr>
      <w:t xml:space="preserve">entro </w:t>
    </w:r>
    <w:r>
      <w:rPr>
        <w:b/>
        <w:bCs/>
        <w:color w:val="222A35" w:themeColor="text2" w:themeShade="80"/>
        <w:spacing w:val="56"/>
        <w:w w:val="150"/>
        <w:sz w:val="16"/>
      </w:rPr>
      <w:t>-</w:t>
    </w:r>
    <w:r w:rsidRPr="004A69F4">
      <w:rPr>
        <w:b/>
        <w:bCs/>
        <w:color w:val="222A35" w:themeColor="text2" w:themeShade="80"/>
        <w:spacing w:val="56"/>
        <w:w w:val="150"/>
        <w:sz w:val="16"/>
      </w:rPr>
      <w:t xml:space="preserve"> Taquarituba-SP</w:t>
    </w:r>
  </w:p>
  <w:bookmarkEnd w:id="13"/>
  <w:p w14:paraId="422DE298" w14:textId="77777777" w:rsidR="002463AE" w:rsidRDefault="002463A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1B548" w14:textId="77777777" w:rsidR="00BD7FD4" w:rsidRDefault="00BD7FD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E3D78" w14:textId="77777777" w:rsidR="00424EA7" w:rsidRDefault="00424EA7" w:rsidP="002463AE">
      <w:pPr>
        <w:spacing w:after="0" w:line="240" w:lineRule="auto"/>
      </w:pPr>
      <w:r>
        <w:separator/>
      </w:r>
    </w:p>
  </w:footnote>
  <w:footnote w:type="continuationSeparator" w:id="0">
    <w:p w14:paraId="046F79A1" w14:textId="77777777" w:rsidR="00424EA7" w:rsidRDefault="00424EA7" w:rsidP="00246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666D9" w14:textId="7C46FAE9" w:rsidR="00BD7FD4" w:rsidRDefault="00BD7FD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68956" w14:textId="4A14AE2A" w:rsidR="002463AE" w:rsidRDefault="002463AE">
    <w:pPr>
      <w:pStyle w:val="Cabealho"/>
    </w:pPr>
    <w:r w:rsidRPr="00955ACB">
      <w:rPr>
        <w:noProof/>
        <w:lang w:eastAsia="pt-BR"/>
      </w:rPr>
      <w:drawing>
        <wp:inline distT="0" distB="0" distL="0" distR="0" wp14:anchorId="70E1DA8B" wp14:editId="19A25536">
          <wp:extent cx="5400040" cy="1367155"/>
          <wp:effectExtent l="0" t="0" r="0" b="0"/>
          <wp:docPr id="111236690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40697" name=""/>
                  <pic:cNvPicPr/>
                </pic:nvPicPr>
                <pic:blipFill>
                  <a:blip r:embed="rId1"/>
                  <a:stretch>
                    <a:fillRect/>
                  </a:stretch>
                </pic:blipFill>
                <pic:spPr>
                  <a:xfrm>
                    <a:off x="0" y="0"/>
                    <a:ext cx="5400040" cy="13671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136DA" w14:textId="02A12CF9" w:rsidR="00BD7FD4" w:rsidRDefault="00BD7FD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B3C5"/>
    <w:multiLevelType w:val="multilevel"/>
    <w:tmpl w:val="0299B3C5"/>
    <w:lvl w:ilvl="0">
      <w:start w:val="1"/>
      <w:numFmt w:val="lowerLetter"/>
      <w:lvlText w:val="%1)"/>
      <w:lvlJc w:val="left"/>
      <w:pPr>
        <w:tabs>
          <w:tab w:val="left" w:pos="0"/>
        </w:tabs>
        <w:ind w:left="1436" w:hanging="360"/>
      </w:pPr>
    </w:lvl>
    <w:lvl w:ilvl="1">
      <w:start w:val="1"/>
      <w:numFmt w:val="lowerLetter"/>
      <w:lvlText w:val="%2."/>
      <w:lvlJc w:val="left"/>
      <w:pPr>
        <w:tabs>
          <w:tab w:val="left" w:pos="0"/>
        </w:tabs>
        <w:ind w:left="2156" w:hanging="360"/>
      </w:pPr>
    </w:lvl>
    <w:lvl w:ilvl="2">
      <w:start w:val="1"/>
      <w:numFmt w:val="lowerRoman"/>
      <w:lvlText w:val="%3."/>
      <w:lvlJc w:val="right"/>
      <w:pPr>
        <w:tabs>
          <w:tab w:val="left" w:pos="0"/>
        </w:tabs>
        <w:ind w:left="2876" w:hanging="180"/>
      </w:pPr>
    </w:lvl>
    <w:lvl w:ilvl="3">
      <w:start w:val="1"/>
      <w:numFmt w:val="decimal"/>
      <w:lvlText w:val="%4."/>
      <w:lvlJc w:val="left"/>
      <w:pPr>
        <w:tabs>
          <w:tab w:val="left" w:pos="0"/>
        </w:tabs>
        <w:ind w:left="3596" w:hanging="360"/>
      </w:pPr>
    </w:lvl>
    <w:lvl w:ilvl="4">
      <w:start w:val="1"/>
      <w:numFmt w:val="lowerLetter"/>
      <w:lvlText w:val="%5."/>
      <w:lvlJc w:val="left"/>
      <w:pPr>
        <w:tabs>
          <w:tab w:val="left" w:pos="0"/>
        </w:tabs>
        <w:ind w:left="4316" w:hanging="360"/>
      </w:pPr>
    </w:lvl>
    <w:lvl w:ilvl="5">
      <w:start w:val="1"/>
      <w:numFmt w:val="lowerRoman"/>
      <w:lvlText w:val="%6."/>
      <w:lvlJc w:val="right"/>
      <w:pPr>
        <w:tabs>
          <w:tab w:val="left" w:pos="0"/>
        </w:tabs>
        <w:ind w:left="5036" w:hanging="180"/>
      </w:pPr>
    </w:lvl>
    <w:lvl w:ilvl="6">
      <w:start w:val="1"/>
      <w:numFmt w:val="decimal"/>
      <w:lvlText w:val="%7."/>
      <w:lvlJc w:val="left"/>
      <w:pPr>
        <w:tabs>
          <w:tab w:val="left" w:pos="0"/>
        </w:tabs>
        <w:ind w:left="5756" w:hanging="360"/>
      </w:pPr>
    </w:lvl>
    <w:lvl w:ilvl="7">
      <w:start w:val="1"/>
      <w:numFmt w:val="lowerLetter"/>
      <w:lvlText w:val="%8."/>
      <w:lvlJc w:val="left"/>
      <w:pPr>
        <w:tabs>
          <w:tab w:val="left" w:pos="0"/>
        </w:tabs>
        <w:ind w:left="6476" w:hanging="360"/>
      </w:pPr>
    </w:lvl>
    <w:lvl w:ilvl="8">
      <w:start w:val="1"/>
      <w:numFmt w:val="lowerRoman"/>
      <w:lvlText w:val="%9."/>
      <w:lvlJc w:val="right"/>
      <w:pPr>
        <w:tabs>
          <w:tab w:val="left" w:pos="0"/>
        </w:tabs>
        <w:ind w:left="7196" w:hanging="180"/>
      </w:pPr>
    </w:lvl>
  </w:abstractNum>
  <w:abstractNum w:abstractNumId="1" w15:restartNumberingAfterBreak="0">
    <w:nsid w:val="0E770EDF"/>
    <w:multiLevelType w:val="multilevel"/>
    <w:tmpl w:val="0E770E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7018B4"/>
    <w:multiLevelType w:val="multilevel"/>
    <w:tmpl w:val="157018B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15B85693"/>
    <w:multiLevelType w:val="multilevel"/>
    <w:tmpl w:val="37E8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0792B"/>
    <w:multiLevelType w:val="hybridMultilevel"/>
    <w:tmpl w:val="91D419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5C100D"/>
    <w:multiLevelType w:val="multilevel"/>
    <w:tmpl w:val="5E7E80D2"/>
    <w:lvl w:ilvl="0">
      <w:start w:val="1"/>
      <w:numFmt w:val="decimal"/>
      <w:lvlText w:val="%1."/>
      <w:lvlJc w:val="left"/>
      <w:pPr>
        <w:ind w:left="360" w:hanging="360"/>
      </w:pPr>
      <w:rPr>
        <w:rFonts w:hint="default"/>
        <w:b/>
        <w:color w:val="auto"/>
      </w:rPr>
    </w:lvl>
    <w:lvl w:ilvl="1">
      <w:start w:val="1"/>
      <w:numFmt w:val="decimal"/>
      <w:lvlText w:val="%1.%2."/>
      <w:lvlJc w:val="left"/>
      <w:pPr>
        <w:ind w:left="432" w:hanging="432"/>
      </w:pPr>
      <w:rPr>
        <w:rFonts w:hint="default"/>
        <w:b w:val="0"/>
        <w:i w:val="0"/>
        <w:iCs/>
        <w:color w:val="auto"/>
      </w:rPr>
    </w:lvl>
    <w:lvl w:ilvl="2">
      <w:start w:val="1"/>
      <w:numFmt w:val="decimal"/>
      <w:lvlText w:val="%1.%2.%3."/>
      <w:lvlJc w:val="left"/>
      <w:pPr>
        <w:ind w:left="1224" w:hanging="504"/>
      </w:pPr>
      <w:rPr>
        <w:rFonts w:asciiTheme="minorHAnsi" w:hAnsiTheme="minorHAnsi" w:cstheme="minorHAnsi"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DD1BD6"/>
    <w:multiLevelType w:val="multilevel"/>
    <w:tmpl w:val="184A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CD32A2"/>
    <w:multiLevelType w:val="multilevel"/>
    <w:tmpl w:val="23CD32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4E51D59"/>
    <w:multiLevelType w:val="multilevel"/>
    <w:tmpl w:val="369E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632072"/>
    <w:multiLevelType w:val="multilevel"/>
    <w:tmpl w:val="99389E0E"/>
    <w:lvl w:ilvl="0">
      <w:start w:val="1"/>
      <w:numFmt w:val="decimal"/>
      <w:pStyle w:val="Ttulo1"/>
      <w:lvlText w:val="%1."/>
      <w:lvlJc w:val="left"/>
      <w:pPr>
        <w:tabs>
          <w:tab w:val="left" w:pos="851"/>
        </w:tabs>
        <w:ind w:left="1211" w:hanging="360"/>
      </w:pPr>
      <w:rPr>
        <w:b/>
      </w:rPr>
    </w:lvl>
    <w:lvl w:ilvl="1">
      <w:start w:val="1"/>
      <w:numFmt w:val="decimal"/>
      <w:lvlText w:val="%1.%2."/>
      <w:lvlJc w:val="left"/>
      <w:pPr>
        <w:tabs>
          <w:tab w:val="left" w:pos="-142"/>
        </w:tabs>
        <w:ind w:left="716" w:hanging="432"/>
      </w:pPr>
      <w:rPr>
        <w:rFonts w:asciiTheme="minorHAnsi" w:hAnsiTheme="minorHAnsi" w:cstheme="minorHAnsi" w:hint="default"/>
        <w:b w:val="0"/>
        <w:i w:val="0"/>
        <w:iCs/>
        <w:color w:val="auto"/>
        <w:sz w:val="22"/>
        <w:szCs w:val="22"/>
      </w:rPr>
    </w:lvl>
    <w:lvl w:ilvl="2">
      <w:start w:val="1"/>
      <w:numFmt w:val="decimal"/>
      <w:pStyle w:val="Nvel3-R"/>
      <w:lvlText w:val="%1.%2.%3."/>
      <w:lvlJc w:val="left"/>
      <w:pPr>
        <w:tabs>
          <w:tab w:val="left" w:pos="0"/>
        </w:tabs>
        <w:ind w:left="1224" w:hanging="504"/>
      </w:pPr>
      <w:rPr>
        <w:rFonts w:asciiTheme="minorHAnsi" w:hAnsiTheme="minorHAnsi" w:cstheme="minorHAnsi" w:hint="default"/>
        <w:b w:val="0"/>
        <w:i w:val="0"/>
        <w:iCs/>
        <w:color w:val="auto"/>
      </w:rPr>
    </w:lvl>
    <w:lvl w:ilvl="3">
      <w:start w:val="1"/>
      <w:numFmt w:val="decimal"/>
      <w:pStyle w:val="Nvel4-R"/>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0" w15:restartNumberingAfterBreak="0">
    <w:nsid w:val="38FD7FF1"/>
    <w:multiLevelType w:val="multilevel"/>
    <w:tmpl w:val="419C8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9E6CB7"/>
    <w:multiLevelType w:val="multilevel"/>
    <w:tmpl w:val="3A9E6CB7"/>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E406A7C"/>
    <w:multiLevelType w:val="multilevel"/>
    <w:tmpl w:val="DC16B55C"/>
    <w:lvl w:ilvl="0">
      <w:start w:val="4"/>
      <w:numFmt w:val="decimal"/>
      <w:lvlText w:val="%1."/>
      <w:lvlJc w:val="left"/>
      <w:pPr>
        <w:ind w:left="495" w:hanging="495"/>
      </w:pPr>
      <w:rPr>
        <w:rFonts w:hint="default"/>
        <w:b/>
      </w:rPr>
    </w:lvl>
    <w:lvl w:ilvl="1">
      <w:start w:val="5"/>
      <w:numFmt w:val="decimal"/>
      <w:lvlText w:val="%1.%2."/>
      <w:lvlJc w:val="left"/>
      <w:pPr>
        <w:ind w:left="495" w:hanging="495"/>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E5468D0"/>
    <w:multiLevelType w:val="multilevel"/>
    <w:tmpl w:val="3E5468D0"/>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val="0"/>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F2E1A98"/>
    <w:multiLevelType w:val="multilevel"/>
    <w:tmpl w:val="E60E6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A920C4"/>
    <w:multiLevelType w:val="multilevel"/>
    <w:tmpl w:val="45A920C4"/>
    <w:lvl w:ilvl="0">
      <w:start w:val="1"/>
      <w:numFmt w:val="decimal"/>
      <w:lvlText w:val="%1."/>
      <w:lvlJc w:val="left"/>
      <w:pPr>
        <w:tabs>
          <w:tab w:val="left" w:pos="0"/>
        </w:tabs>
        <w:ind w:left="360" w:hanging="360"/>
      </w:pPr>
      <w:rPr>
        <w:b/>
      </w:rPr>
    </w:lvl>
    <w:lvl w:ilvl="1">
      <w:start w:val="1"/>
      <w:numFmt w:val="decimal"/>
      <w:lvlText w:val="%1.%2."/>
      <w:lvlJc w:val="left"/>
      <w:pPr>
        <w:tabs>
          <w:tab w:val="left" w:pos="0"/>
        </w:tabs>
        <w:ind w:left="792" w:hanging="432"/>
      </w:pPr>
      <w:rPr>
        <w:b w:val="0"/>
        <w:i w:val="0"/>
        <w:iCs/>
      </w:rPr>
    </w:lvl>
    <w:lvl w:ilvl="2">
      <w:start w:val="1"/>
      <w:numFmt w:val="lowerLetter"/>
      <w:lvlText w:val="%3)"/>
      <w:lvlJc w:val="left"/>
      <w:pPr>
        <w:tabs>
          <w:tab w:val="left" w:pos="0"/>
        </w:tabs>
        <w:ind w:left="1224" w:hanging="504"/>
      </w:pPr>
      <w:rPr>
        <w:b w:val="0"/>
        <w:i w:val="0"/>
        <w:iCs/>
        <w:color w:val="auto"/>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6" w15:restartNumberingAfterBreak="0">
    <w:nsid w:val="519452EC"/>
    <w:multiLevelType w:val="multilevel"/>
    <w:tmpl w:val="519452EC"/>
    <w:lvl w:ilvl="0">
      <w:start w:val="1"/>
      <w:numFmt w:val="decimal"/>
      <w:lvlText w:val="%1."/>
      <w:lvlJc w:val="left"/>
      <w:pPr>
        <w:tabs>
          <w:tab w:val="left" w:pos="0"/>
        </w:tabs>
        <w:ind w:left="360" w:hanging="360"/>
      </w:pPr>
      <w:rPr>
        <w:b/>
      </w:rPr>
    </w:lvl>
    <w:lvl w:ilvl="1">
      <w:start w:val="1"/>
      <w:numFmt w:val="decimal"/>
      <w:lvlText w:val="%1.%2."/>
      <w:lvlJc w:val="left"/>
      <w:pPr>
        <w:tabs>
          <w:tab w:val="left" w:pos="0"/>
        </w:tabs>
        <w:ind w:left="792" w:hanging="432"/>
      </w:pPr>
      <w:rPr>
        <w:b w:val="0"/>
        <w:i w:val="0"/>
        <w:iCs/>
      </w:rPr>
    </w:lvl>
    <w:lvl w:ilvl="2">
      <w:start w:val="1"/>
      <w:numFmt w:val="decimal"/>
      <w:lvlText w:val="%1.%2.%3."/>
      <w:lvlJc w:val="left"/>
      <w:pPr>
        <w:tabs>
          <w:tab w:val="left" w:pos="0"/>
        </w:tabs>
        <w:ind w:left="1224" w:hanging="504"/>
      </w:pPr>
      <w:rPr>
        <w:rFonts w:ascii="Arial" w:hAnsi="Arial" w:cs="Arial"/>
        <w:b w:val="0"/>
        <w:i w:val="0"/>
        <w:iCs/>
        <w:color w:val="auto"/>
      </w:rPr>
    </w:lvl>
    <w:lvl w:ilvl="3">
      <w:start w:val="1"/>
      <w:numFmt w:val="lowerLetter"/>
      <w:lvlText w:val="%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7" w15:restartNumberingAfterBreak="0">
    <w:nsid w:val="56C80987"/>
    <w:multiLevelType w:val="multilevel"/>
    <w:tmpl w:val="56C80987"/>
    <w:lvl w:ilvl="0">
      <w:start w:val="4"/>
      <w:numFmt w:val="decimal"/>
      <w:lvlText w:val="%1"/>
      <w:lvlJc w:val="left"/>
      <w:pPr>
        <w:tabs>
          <w:tab w:val="left" w:pos="0"/>
        </w:tabs>
        <w:ind w:left="435" w:hanging="435"/>
      </w:pPr>
    </w:lvl>
    <w:lvl w:ilvl="1">
      <w:start w:val="4"/>
      <w:numFmt w:val="decimal"/>
      <w:pStyle w:val="Nvel2-Red"/>
      <w:lvlText w:val="%1.%2"/>
      <w:lvlJc w:val="left"/>
      <w:pPr>
        <w:tabs>
          <w:tab w:val="left" w:pos="0"/>
        </w:tabs>
        <w:ind w:left="1002" w:hanging="435"/>
      </w:pPr>
    </w:lvl>
    <w:lvl w:ilvl="2">
      <w:start w:val="1"/>
      <w:numFmt w:val="decimal"/>
      <w:lvlText w:val="%1.%2.%3"/>
      <w:lvlJc w:val="left"/>
      <w:pPr>
        <w:tabs>
          <w:tab w:val="left" w:pos="0"/>
        </w:tabs>
        <w:ind w:left="1854" w:hanging="720"/>
      </w:pPr>
    </w:lvl>
    <w:lvl w:ilvl="3">
      <w:start w:val="1"/>
      <w:numFmt w:val="decimal"/>
      <w:lvlText w:val="%1.%2.%3.%4"/>
      <w:lvlJc w:val="left"/>
      <w:pPr>
        <w:tabs>
          <w:tab w:val="left" w:pos="0"/>
        </w:tabs>
        <w:ind w:left="2421" w:hanging="720"/>
      </w:pPr>
    </w:lvl>
    <w:lvl w:ilvl="4">
      <w:start w:val="1"/>
      <w:numFmt w:val="decimal"/>
      <w:lvlText w:val="%1.%2.%3.%4.%5"/>
      <w:lvlJc w:val="left"/>
      <w:pPr>
        <w:tabs>
          <w:tab w:val="left" w:pos="0"/>
        </w:tabs>
        <w:ind w:left="3348" w:hanging="1080"/>
      </w:pPr>
    </w:lvl>
    <w:lvl w:ilvl="5">
      <w:start w:val="1"/>
      <w:numFmt w:val="decimal"/>
      <w:lvlText w:val="%1.%2.%3.%4.%5.%6"/>
      <w:lvlJc w:val="left"/>
      <w:pPr>
        <w:tabs>
          <w:tab w:val="left" w:pos="0"/>
        </w:tabs>
        <w:ind w:left="3915" w:hanging="1080"/>
      </w:pPr>
    </w:lvl>
    <w:lvl w:ilvl="6">
      <w:start w:val="1"/>
      <w:numFmt w:val="decimal"/>
      <w:lvlText w:val="%1.%2.%3.%4.%5.%6.%7"/>
      <w:lvlJc w:val="left"/>
      <w:pPr>
        <w:tabs>
          <w:tab w:val="left" w:pos="0"/>
        </w:tabs>
        <w:ind w:left="4842" w:hanging="1440"/>
      </w:pPr>
    </w:lvl>
    <w:lvl w:ilvl="7">
      <w:start w:val="1"/>
      <w:numFmt w:val="decimal"/>
      <w:lvlText w:val="%1.%2.%3.%4.%5.%6.%7.%8"/>
      <w:lvlJc w:val="left"/>
      <w:pPr>
        <w:tabs>
          <w:tab w:val="left" w:pos="0"/>
        </w:tabs>
        <w:ind w:left="5409" w:hanging="1440"/>
      </w:pPr>
    </w:lvl>
    <w:lvl w:ilvl="8">
      <w:start w:val="1"/>
      <w:numFmt w:val="decimal"/>
      <w:lvlText w:val="%1.%2.%3.%4.%5.%6.%7.%8.%9"/>
      <w:lvlJc w:val="left"/>
      <w:pPr>
        <w:tabs>
          <w:tab w:val="left" w:pos="0"/>
        </w:tabs>
        <w:ind w:left="6336" w:hanging="1800"/>
      </w:pPr>
    </w:lvl>
  </w:abstractNum>
  <w:abstractNum w:abstractNumId="18" w15:restartNumberingAfterBreak="0">
    <w:nsid w:val="5E3D2515"/>
    <w:multiLevelType w:val="multilevel"/>
    <w:tmpl w:val="A9EC3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1B48CD"/>
    <w:multiLevelType w:val="multilevel"/>
    <w:tmpl w:val="6C18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18109A"/>
    <w:multiLevelType w:val="multilevel"/>
    <w:tmpl w:val="6218109A"/>
    <w:lvl w:ilvl="0">
      <w:start w:val="1"/>
      <w:numFmt w:val="decimal"/>
      <w:pStyle w:val="Nivel2"/>
      <w:lvlText w:val="%1."/>
      <w:lvlJc w:val="left"/>
      <w:pPr>
        <w:tabs>
          <w:tab w:val="left" w:pos="0"/>
        </w:tabs>
        <w:ind w:left="502" w:hanging="360"/>
      </w:pPr>
      <w:rPr>
        <w:b/>
        <w:i w:val="0"/>
        <w:strike w:val="0"/>
        <w:dstrike w:val="0"/>
      </w:rPr>
    </w:lvl>
    <w:lvl w:ilvl="1">
      <w:start w:val="1"/>
      <w:numFmt w:val="decimal"/>
      <w:lvlText w:val="%1.%2."/>
      <w:lvlJc w:val="left"/>
      <w:pPr>
        <w:tabs>
          <w:tab w:val="left" w:pos="0"/>
        </w:tabs>
        <w:ind w:left="858" w:hanging="432"/>
      </w:pPr>
      <w:rPr>
        <w:b w:val="0"/>
        <w:strike w:val="0"/>
        <w:dstrike w:val="0"/>
      </w:rPr>
    </w:lvl>
    <w:lvl w:ilvl="2">
      <w:start w:val="1"/>
      <w:numFmt w:val="decimal"/>
      <w:lvlText w:val="%1.%2.%3."/>
      <w:lvlJc w:val="left"/>
      <w:pPr>
        <w:tabs>
          <w:tab w:val="left" w:pos="0"/>
        </w:tabs>
        <w:ind w:left="1224" w:hanging="504"/>
      </w:pPr>
      <w:rPr>
        <w:i w:val="0"/>
        <w:strike w:val="0"/>
        <w:dstrike w:val="0"/>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4053"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1" w15:restartNumberingAfterBreak="0">
    <w:nsid w:val="698F6655"/>
    <w:multiLevelType w:val="hybridMultilevel"/>
    <w:tmpl w:val="9D66B9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CFF4DE0"/>
    <w:multiLevelType w:val="multilevel"/>
    <w:tmpl w:val="9202B986"/>
    <w:lvl w:ilvl="0">
      <w:numFmt w:val="decimal"/>
      <w:lvlText w:val="%1"/>
      <w:lvlJc w:val="left"/>
      <w:pPr>
        <w:ind w:left="690" w:hanging="690"/>
      </w:pPr>
      <w:rPr>
        <w:rFonts w:hint="default"/>
      </w:rPr>
    </w:lvl>
    <w:lvl w:ilvl="1">
      <w:start w:val="1"/>
      <w:numFmt w:val="decimalZero"/>
      <w:lvlText w:val="%1.%2.0"/>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6E91FDC"/>
    <w:multiLevelType w:val="multilevel"/>
    <w:tmpl w:val="C6484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A9AFCF"/>
    <w:multiLevelType w:val="multilevel"/>
    <w:tmpl w:val="7EA9AFCF"/>
    <w:lvl w:ilvl="0">
      <w:start w:val="19"/>
      <w:numFmt w:val="decimal"/>
      <w:lvlText w:val="%1."/>
      <w:lvlJc w:val="left"/>
      <w:pPr>
        <w:tabs>
          <w:tab w:val="left" w:pos="0"/>
        </w:tabs>
        <w:ind w:left="360" w:hanging="360"/>
      </w:pPr>
    </w:lvl>
    <w:lvl w:ilvl="1">
      <w:start w:val="1"/>
      <w:numFmt w:val="decimal"/>
      <w:lvlText w:val="%1.%2."/>
      <w:lvlJc w:val="left"/>
      <w:pPr>
        <w:tabs>
          <w:tab w:val="left" w:pos="0"/>
        </w:tabs>
        <w:ind w:left="792" w:hanging="432"/>
      </w:pPr>
      <w:rPr>
        <w:b w:val="0"/>
        <w:i w:val="0"/>
      </w:rPr>
    </w:lvl>
    <w:lvl w:ilvl="2">
      <w:start w:val="1"/>
      <w:numFmt w:val="lowerLetter"/>
      <w:lvlText w:val="%3)"/>
      <w:lvlJc w:val="left"/>
      <w:pPr>
        <w:tabs>
          <w:tab w:val="left" w:pos="0"/>
        </w:tabs>
        <w:ind w:left="1224" w:hanging="504"/>
      </w:pPr>
      <w:rPr>
        <w:b w:val="0"/>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5" w15:restartNumberingAfterBreak="0">
    <w:nsid w:val="7F5066CF"/>
    <w:multiLevelType w:val="multilevel"/>
    <w:tmpl w:val="A6049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902697">
    <w:abstractNumId w:val="14"/>
  </w:num>
  <w:num w:numId="2" w16cid:durableId="1511332476">
    <w:abstractNumId w:val="23"/>
  </w:num>
  <w:num w:numId="3" w16cid:durableId="57943841">
    <w:abstractNumId w:val="6"/>
  </w:num>
  <w:num w:numId="4" w16cid:durableId="1859848543">
    <w:abstractNumId w:val="3"/>
  </w:num>
  <w:num w:numId="5" w16cid:durableId="978457813">
    <w:abstractNumId w:val="25"/>
  </w:num>
  <w:num w:numId="6" w16cid:durableId="1145707975">
    <w:abstractNumId w:val="8"/>
  </w:num>
  <w:num w:numId="7" w16cid:durableId="1445491166">
    <w:abstractNumId w:val="10"/>
  </w:num>
  <w:num w:numId="8" w16cid:durableId="1406220301">
    <w:abstractNumId w:val="18"/>
  </w:num>
  <w:num w:numId="9" w16cid:durableId="1054309679">
    <w:abstractNumId w:val="12"/>
  </w:num>
  <w:num w:numId="10" w16cid:durableId="1545633611">
    <w:abstractNumId w:val="19"/>
  </w:num>
  <w:num w:numId="11" w16cid:durableId="277183312">
    <w:abstractNumId w:val="9"/>
  </w:num>
  <w:num w:numId="12" w16cid:durableId="1540360186">
    <w:abstractNumId w:val="20"/>
  </w:num>
  <w:num w:numId="13" w16cid:durableId="989215611">
    <w:abstractNumId w:val="17"/>
  </w:num>
  <w:num w:numId="14" w16cid:durableId="1119957293">
    <w:abstractNumId w:val="9"/>
    <w:lvlOverride w:ilvl="0">
      <w:startOverride w:val="2"/>
    </w:lvlOverride>
    <w:lvlOverride w:ilvl="1">
      <w:startOverride w:val="5"/>
    </w:lvlOverride>
  </w:num>
  <w:num w:numId="15" w16cid:durableId="831486973">
    <w:abstractNumId w:val="16"/>
  </w:num>
  <w:num w:numId="16" w16cid:durableId="1819109872">
    <w:abstractNumId w:val="13"/>
  </w:num>
  <w:num w:numId="17" w16cid:durableId="147986519">
    <w:abstractNumId w:val="11"/>
  </w:num>
  <w:num w:numId="18" w16cid:durableId="326522516">
    <w:abstractNumId w:val="15"/>
  </w:num>
  <w:num w:numId="19" w16cid:durableId="1326317855">
    <w:abstractNumId w:val="7"/>
  </w:num>
  <w:num w:numId="20" w16cid:durableId="1415738760">
    <w:abstractNumId w:val="1"/>
  </w:num>
  <w:num w:numId="21" w16cid:durableId="452481239">
    <w:abstractNumId w:val="5"/>
  </w:num>
  <w:num w:numId="22" w16cid:durableId="1056590946">
    <w:abstractNumId w:val="24"/>
  </w:num>
  <w:num w:numId="23" w16cid:durableId="1142380603">
    <w:abstractNumId w:val="2"/>
  </w:num>
  <w:num w:numId="24" w16cid:durableId="1430350603">
    <w:abstractNumId w:val="0"/>
  </w:num>
  <w:num w:numId="25" w16cid:durableId="2072147724">
    <w:abstractNumId w:val="4"/>
  </w:num>
  <w:num w:numId="26" w16cid:durableId="1710180288">
    <w:abstractNumId w:val="21"/>
  </w:num>
  <w:num w:numId="27" w16cid:durableId="1871145307">
    <w:abstractNumId w:val="22"/>
  </w:num>
  <w:num w:numId="28" w16cid:durableId="1286766139">
    <w:abstractNumId w:val="9"/>
    <w:lvlOverride w:ilvl="0">
      <w:startOverride w:val="2"/>
    </w:lvlOverride>
    <w:lvlOverride w:ilvl="1">
      <w:startOverride w:val="5"/>
    </w:lvlOverride>
  </w:num>
  <w:num w:numId="29" w16cid:durableId="500438357">
    <w:abstractNumId w:val="9"/>
    <w:lvlOverride w:ilvl="0">
      <w:startOverride w:val="2"/>
    </w:lvlOverride>
    <w:lvlOverride w:ilvl="1">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70D7"/>
    <w:rsid w:val="000029F3"/>
    <w:rsid w:val="00011D5C"/>
    <w:rsid w:val="00014AB9"/>
    <w:rsid w:val="000437C6"/>
    <w:rsid w:val="000904BA"/>
    <w:rsid w:val="000C69A7"/>
    <w:rsid w:val="00112F79"/>
    <w:rsid w:val="00151B47"/>
    <w:rsid w:val="001A0E3B"/>
    <w:rsid w:val="001B4C2D"/>
    <w:rsid w:val="001F4CC0"/>
    <w:rsid w:val="00200CBF"/>
    <w:rsid w:val="002463AE"/>
    <w:rsid w:val="002718E0"/>
    <w:rsid w:val="00273B2A"/>
    <w:rsid w:val="002B7627"/>
    <w:rsid w:val="002C0984"/>
    <w:rsid w:val="0030599F"/>
    <w:rsid w:val="0035526C"/>
    <w:rsid w:val="003906AA"/>
    <w:rsid w:val="00410685"/>
    <w:rsid w:val="00424EA7"/>
    <w:rsid w:val="004377E0"/>
    <w:rsid w:val="0044651D"/>
    <w:rsid w:val="004726D6"/>
    <w:rsid w:val="00486673"/>
    <w:rsid w:val="004A0FE3"/>
    <w:rsid w:val="004E1DC5"/>
    <w:rsid w:val="004E215B"/>
    <w:rsid w:val="004F25BD"/>
    <w:rsid w:val="00580964"/>
    <w:rsid w:val="005D7404"/>
    <w:rsid w:val="005E3FE7"/>
    <w:rsid w:val="005F4A1C"/>
    <w:rsid w:val="0060488C"/>
    <w:rsid w:val="00610C6E"/>
    <w:rsid w:val="00631B54"/>
    <w:rsid w:val="0064361E"/>
    <w:rsid w:val="00650F85"/>
    <w:rsid w:val="006669D6"/>
    <w:rsid w:val="006A123D"/>
    <w:rsid w:val="0071506E"/>
    <w:rsid w:val="007550EF"/>
    <w:rsid w:val="00775A3B"/>
    <w:rsid w:val="007940F8"/>
    <w:rsid w:val="007E6395"/>
    <w:rsid w:val="007E6A38"/>
    <w:rsid w:val="00801321"/>
    <w:rsid w:val="00822896"/>
    <w:rsid w:val="008D1303"/>
    <w:rsid w:val="008D2E8B"/>
    <w:rsid w:val="008D7B9C"/>
    <w:rsid w:val="008E1A96"/>
    <w:rsid w:val="008E6624"/>
    <w:rsid w:val="008E72EB"/>
    <w:rsid w:val="009245E5"/>
    <w:rsid w:val="00930B16"/>
    <w:rsid w:val="00937B38"/>
    <w:rsid w:val="00946928"/>
    <w:rsid w:val="00960773"/>
    <w:rsid w:val="00966BE7"/>
    <w:rsid w:val="00977FEA"/>
    <w:rsid w:val="009A1C50"/>
    <w:rsid w:val="009A7332"/>
    <w:rsid w:val="009D0FC9"/>
    <w:rsid w:val="009F0BB5"/>
    <w:rsid w:val="00A90984"/>
    <w:rsid w:val="00A96BB8"/>
    <w:rsid w:val="00AC70D7"/>
    <w:rsid w:val="00B03138"/>
    <w:rsid w:val="00B44AFB"/>
    <w:rsid w:val="00B60DF7"/>
    <w:rsid w:val="00B701FC"/>
    <w:rsid w:val="00B90A17"/>
    <w:rsid w:val="00B95263"/>
    <w:rsid w:val="00BC2AD9"/>
    <w:rsid w:val="00BC4DDA"/>
    <w:rsid w:val="00BD7FD4"/>
    <w:rsid w:val="00BE643F"/>
    <w:rsid w:val="00C032E0"/>
    <w:rsid w:val="00C0496C"/>
    <w:rsid w:val="00C30AD7"/>
    <w:rsid w:val="00C30C8C"/>
    <w:rsid w:val="00C342E0"/>
    <w:rsid w:val="00C52B17"/>
    <w:rsid w:val="00C76AA7"/>
    <w:rsid w:val="00C82ED8"/>
    <w:rsid w:val="00C926DC"/>
    <w:rsid w:val="00CA1F5F"/>
    <w:rsid w:val="00CC2648"/>
    <w:rsid w:val="00CD4CD8"/>
    <w:rsid w:val="00CE408D"/>
    <w:rsid w:val="00CF0EB3"/>
    <w:rsid w:val="00D05C21"/>
    <w:rsid w:val="00D1504B"/>
    <w:rsid w:val="00D42F8A"/>
    <w:rsid w:val="00D45795"/>
    <w:rsid w:val="00DE41BC"/>
    <w:rsid w:val="00DE7582"/>
    <w:rsid w:val="00DF6092"/>
    <w:rsid w:val="00DF6765"/>
    <w:rsid w:val="00E03FDE"/>
    <w:rsid w:val="00E05926"/>
    <w:rsid w:val="00E4665A"/>
    <w:rsid w:val="00E647F5"/>
    <w:rsid w:val="00E95019"/>
    <w:rsid w:val="00E963F5"/>
    <w:rsid w:val="00EA4C97"/>
    <w:rsid w:val="00F00141"/>
    <w:rsid w:val="00F00461"/>
    <w:rsid w:val="00F12EEC"/>
    <w:rsid w:val="00F409A8"/>
    <w:rsid w:val="00F54B6A"/>
    <w:rsid w:val="00F616A5"/>
    <w:rsid w:val="00F735A1"/>
    <w:rsid w:val="00F944B9"/>
    <w:rsid w:val="00FB4B0F"/>
    <w:rsid w:val="00FF45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28B22"/>
  <w15:docId w15:val="{BB348AA2-01E9-4687-BEE7-98657D97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lsdException w:name="List 4" w:semiHidden="1" w:uiPriority="0" w:unhideWhenUsed="1"/>
    <w:lsdException w:name="List 5" w:semiHidden="1" w:uiPriority="0" w:unhideWhenUsed="1" w:qFormat="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qFormat="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8E0"/>
  </w:style>
  <w:style w:type="paragraph" w:styleId="Ttulo1">
    <w:name w:val="heading 1"/>
    <w:basedOn w:val="PADRO"/>
    <w:next w:val="Normal"/>
    <w:link w:val="Ttulo1Char"/>
    <w:uiPriority w:val="9"/>
    <w:qFormat/>
    <w:rsid w:val="00E647F5"/>
    <w:pPr>
      <w:keepNext w:val="0"/>
      <w:widowControl/>
      <w:numPr>
        <w:numId w:val="11"/>
      </w:numPr>
      <w:shd w:val="clear" w:color="auto" w:fill="auto"/>
      <w:tabs>
        <w:tab w:val="clear" w:pos="851"/>
      </w:tabs>
      <w:spacing w:before="120" w:after="120"/>
      <w:ind w:left="0" w:firstLine="0"/>
      <w:outlineLvl w:val="0"/>
    </w:pPr>
    <w:rPr>
      <w:rFonts w:ascii="Arial" w:hAnsi="Arial" w:cs="Arial"/>
      <w:b/>
    </w:rPr>
  </w:style>
  <w:style w:type="paragraph" w:styleId="Ttulo2">
    <w:name w:val="heading 2"/>
    <w:basedOn w:val="Normal"/>
    <w:next w:val="Normal"/>
    <w:link w:val="Ttulo2Char"/>
    <w:qFormat/>
    <w:rsid w:val="00E647F5"/>
    <w:pPr>
      <w:keepNext/>
      <w:spacing w:after="0" w:line="240" w:lineRule="auto"/>
      <w:jc w:val="center"/>
      <w:outlineLvl w:val="1"/>
    </w:pPr>
    <w:rPr>
      <w:rFonts w:ascii="Arial" w:eastAsia="Times New Roman" w:hAnsi="Arial" w:cs="Arial"/>
      <w:b/>
      <w:bCs/>
      <w:kern w:val="0"/>
      <w:sz w:val="24"/>
      <w:szCs w:val="20"/>
      <w:lang w:eastAsia="pt-BR"/>
    </w:rPr>
  </w:style>
  <w:style w:type="paragraph" w:styleId="Ttulo3">
    <w:name w:val="heading 3"/>
    <w:basedOn w:val="Normal"/>
    <w:next w:val="Normal"/>
    <w:link w:val="Ttulo3Char"/>
    <w:qFormat/>
    <w:rsid w:val="00E647F5"/>
    <w:pPr>
      <w:keepNext/>
      <w:spacing w:after="0" w:line="240" w:lineRule="auto"/>
      <w:outlineLvl w:val="2"/>
    </w:pPr>
    <w:rPr>
      <w:rFonts w:ascii="Arial" w:eastAsia="Times New Roman" w:hAnsi="Arial" w:cs="Arial"/>
      <w:b/>
      <w:bCs/>
      <w:kern w:val="0"/>
      <w:sz w:val="20"/>
      <w:szCs w:val="20"/>
      <w:lang w:eastAsia="pt-BR"/>
    </w:rPr>
  </w:style>
  <w:style w:type="paragraph" w:styleId="Ttulo4">
    <w:name w:val="heading 4"/>
    <w:basedOn w:val="Normal"/>
    <w:next w:val="Normal"/>
    <w:link w:val="Ttulo4Char"/>
    <w:qFormat/>
    <w:rsid w:val="00E647F5"/>
    <w:pPr>
      <w:keepNext/>
      <w:spacing w:before="240" w:after="60" w:line="240" w:lineRule="auto"/>
      <w:outlineLvl w:val="3"/>
    </w:pPr>
    <w:rPr>
      <w:rFonts w:ascii="Times New Roman" w:eastAsia="Times New Roman" w:hAnsi="Times New Roman" w:cs="Times New Roman"/>
      <w:b/>
      <w:bCs/>
      <w:kern w:val="0"/>
      <w:sz w:val="28"/>
      <w:szCs w:val="28"/>
      <w:lang w:eastAsia="pt-BR"/>
    </w:rPr>
  </w:style>
  <w:style w:type="paragraph" w:styleId="Ttulo5">
    <w:name w:val="heading 5"/>
    <w:basedOn w:val="Normal"/>
    <w:next w:val="Normal"/>
    <w:link w:val="Ttulo5Char"/>
    <w:qFormat/>
    <w:rsid w:val="00E647F5"/>
    <w:pPr>
      <w:spacing w:before="240" w:after="60" w:line="240" w:lineRule="auto"/>
      <w:outlineLvl w:val="4"/>
    </w:pPr>
    <w:rPr>
      <w:rFonts w:ascii="Times New Roman" w:eastAsia="Times New Roman" w:hAnsi="Times New Roman" w:cs="Times New Roman"/>
      <w:b/>
      <w:bCs/>
      <w:i/>
      <w:iCs/>
      <w:kern w:val="0"/>
      <w:sz w:val="26"/>
      <w:szCs w:val="26"/>
      <w:lang w:eastAsia="pt-BR"/>
    </w:rPr>
  </w:style>
  <w:style w:type="paragraph" w:styleId="Ttulo6">
    <w:name w:val="heading 6"/>
    <w:basedOn w:val="Normal"/>
    <w:next w:val="Normal"/>
    <w:link w:val="Ttulo6Char"/>
    <w:qFormat/>
    <w:rsid w:val="00E647F5"/>
    <w:pPr>
      <w:spacing w:before="240" w:after="60" w:line="240" w:lineRule="auto"/>
      <w:outlineLvl w:val="5"/>
    </w:pPr>
    <w:rPr>
      <w:rFonts w:ascii="Times New Roman" w:eastAsia="Times New Roman" w:hAnsi="Times New Roman" w:cs="Times New Roman"/>
      <w:b/>
      <w:bCs/>
      <w:kern w:val="0"/>
      <w:lang w:eastAsia="pt-BR"/>
    </w:rPr>
  </w:style>
  <w:style w:type="paragraph" w:styleId="Ttulo7">
    <w:name w:val="heading 7"/>
    <w:basedOn w:val="Normal"/>
    <w:next w:val="Normal"/>
    <w:link w:val="Ttulo7Char"/>
    <w:qFormat/>
    <w:rsid w:val="00E647F5"/>
    <w:pPr>
      <w:spacing w:before="240" w:after="60" w:line="240" w:lineRule="auto"/>
      <w:outlineLvl w:val="6"/>
    </w:pPr>
    <w:rPr>
      <w:rFonts w:ascii="Times New Roman" w:eastAsia="Times New Roman" w:hAnsi="Times New Roman" w:cs="Times New Roman"/>
      <w:kern w:val="0"/>
      <w:sz w:val="24"/>
      <w:szCs w:val="24"/>
      <w:lang w:eastAsia="pt-BR"/>
    </w:rPr>
  </w:style>
  <w:style w:type="paragraph" w:styleId="Ttulo8">
    <w:name w:val="heading 8"/>
    <w:basedOn w:val="Normal"/>
    <w:next w:val="Normal"/>
    <w:link w:val="Ttulo8Char"/>
    <w:qFormat/>
    <w:rsid w:val="00E647F5"/>
    <w:pPr>
      <w:spacing w:before="240" w:after="60" w:line="240" w:lineRule="auto"/>
      <w:outlineLvl w:val="7"/>
    </w:pPr>
    <w:rPr>
      <w:rFonts w:ascii="Times New Roman" w:eastAsia="Times New Roman" w:hAnsi="Times New Roman" w:cs="Times New Roman"/>
      <w:i/>
      <w:iCs/>
      <w:kern w:val="0"/>
      <w:sz w:val="24"/>
      <w:szCs w:val="24"/>
      <w:lang w:eastAsia="pt-BR"/>
    </w:rPr>
  </w:style>
  <w:style w:type="paragraph" w:styleId="Ttulo9">
    <w:name w:val="heading 9"/>
    <w:basedOn w:val="Normal"/>
    <w:next w:val="Normal"/>
    <w:link w:val="Ttulo9Char"/>
    <w:qFormat/>
    <w:rsid w:val="00E647F5"/>
    <w:pPr>
      <w:spacing w:before="240" w:after="60" w:line="240" w:lineRule="auto"/>
      <w:outlineLvl w:val="8"/>
    </w:pPr>
    <w:rPr>
      <w:rFonts w:ascii="Arial" w:eastAsia="Times New Roman" w:hAnsi="Arial" w:cs="Arial"/>
      <w:kern w:val="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qFormat/>
    <w:rsid w:val="002463AE"/>
    <w:pPr>
      <w:tabs>
        <w:tab w:val="center" w:pos="4252"/>
        <w:tab w:val="right" w:pos="8504"/>
      </w:tabs>
      <w:spacing w:after="0" w:line="240" w:lineRule="auto"/>
    </w:pPr>
  </w:style>
  <w:style w:type="character" w:customStyle="1" w:styleId="CabealhoChar">
    <w:name w:val="Cabeçalho Char"/>
    <w:basedOn w:val="Fontepargpadro"/>
    <w:link w:val="Cabealho"/>
    <w:qFormat/>
    <w:rsid w:val="002463AE"/>
  </w:style>
  <w:style w:type="paragraph" w:styleId="Rodap">
    <w:name w:val="footer"/>
    <w:basedOn w:val="Normal"/>
    <w:link w:val="RodapChar"/>
    <w:unhideWhenUsed/>
    <w:rsid w:val="002463AE"/>
    <w:pPr>
      <w:tabs>
        <w:tab w:val="center" w:pos="4252"/>
        <w:tab w:val="right" w:pos="8504"/>
      </w:tabs>
      <w:spacing w:after="0" w:line="240" w:lineRule="auto"/>
    </w:pPr>
  </w:style>
  <w:style w:type="character" w:customStyle="1" w:styleId="RodapChar">
    <w:name w:val="Rodapé Char"/>
    <w:basedOn w:val="Fontepargpadro"/>
    <w:link w:val="Rodap"/>
    <w:qFormat/>
    <w:rsid w:val="002463AE"/>
  </w:style>
  <w:style w:type="paragraph" w:styleId="PargrafodaLista">
    <w:name w:val="List Paragraph"/>
    <w:basedOn w:val="Normal"/>
    <w:link w:val="PargrafodaListaChar"/>
    <w:uiPriority w:val="34"/>
    <w:qFormat/>
    <w:rsid w:val="00B90A17"/>
    <w:pPr>
      <w:ind w:left="720"/>
      <w:contextualSpacing/>
    </w:pPr>
  </w:style>
  <w:style w:type="character" w:customStyle="1" w:styleId="Ttulo1Char">
    <w:name w:val="Título 1 Char"/>
    <w:basedOn w:val="Fontepargpadro"/>
    <w:link w:val="Ttulo1"/>
    <w:qFormat/>
    <w:rsid w:val="00E647F5"/>
    <w:rPr>
      <w:rFonts w:ascii="Arial" w:eastAsia="WenQuanYi Micro Hei" w:hAnsi="Arial" w:cs="Arial"/>
      <w:b/>
      <w:kern w:val="0"/>
      <w:sz w:val="20"/>
      <w:szCs w:val="24"/>
      <w:lang w:eastAsia="zh-CN" w:bidi="hi-IN"/>
    </w:rPr>
  </w:style>
  <w:style w:type="character" w:customStyle="1" w:styleId="Ttulo2Char">
    <w:name w:val="Título 2 Char"/>
    <w:basedOn w:val="Fontepargpadro"/>
    <w:link w:val="Ttulo2"/>
    <w:rsid w:val="00E647F5"/>
    <w:rPr>
      <w:rFonts w:ascii="Arial" w:eastAsia="Times New Roman" w:hAnsi="Arial" w:cs="Arial"/>
      <w:b/>
      <w:bCs/>
      <w:kern w:val="0"/>
      <w:sz w:val="24"/>
      <w:szCs w:val="20"/>
      <w:lang w:eastAsia="pt-BR"/>
    </w:rPr>
  </w:style>
  <w:style w:type="character" w:customStyle="1" w:styleId="Ttulo3Char">
    <w:name w:val="Título 3 Char"/>
    <w:basedOn w:val="Fontepargpadro"/>
    <w:link w:val="Ttulo3"/>
    <w:qFormat/>
    <w:rsid w:val="00E647F5"/>
    <w:rPr>
      <w:rFonts w:ascii="Arial" w:eastAsia="Times New Roman" w:hAnsi="Arial" w:cs="Arial"/>
      <w:b/>
      <w:bCs/>
      <w:kern w:val="0"/>
      <w:sz w:val="20"/>
      <w:szCs w:val="20"/>
      <w:lang w:eastAsia="pt-BR"/>
    </w:rPr>
  </w:style>
  <w:style w:type="character" w:customStyle="1" w:styleId="Ttulo4Char">
    <w:name w:val="Título 4 Char"/>
    <w:basedOn w:val="Fontepargpadro"/>
    <w:link w:val="Ttulo4"/>
    <w:rsid w:val="00E647F5"/>
    <w:rPr>
      <w:rFonts w:ascii="Times New Roman" w:eastAsia="Times New Roman" w:hAnsi="Times New Roman" w:cs="Times New Roman"/>
      <w:b/>
      <w:bCs/>
      <w:kern w:val="0"/>
      <w:sz w:val="28"/>
      <w:szCs w:val="28"/>
      <w:lang w:eastAsia="pt-BR"/>
    </w:rPr>
  </w:style>
  <w:style w:type="character" w:customStyle="1" w:styleId="Ttulo5Char">
    <w:name w:val="Título 5 Char"/>
    <w:basedOn w:val="Fontepargpadro"/>
    <w:link w:val="Ttulo5"/>
    <w:rsid w:val="00E647F5"/>
    <w:rPr>
      <w:rFonts w:ascii="Times New Roman" w:eastAsia="Times New Roman" w:hAnsi="Times New Roman" w:cs="Times New Roman"/>
      <w:b/>
      <w:bCs/>
      <w:i/>
      <w:iCs/>
      <w:kern w:val="0"/>
      <w:sz w:val="26"/>
      <w:szCs w:val="26"/>
      <w:lang w:eastAsia="pt-BR"/>
    </w:rPr>
  </w:style>
  <w:style w:type="character" w:customStyle="1" w:styleId="Ttulo6Char">
    <w:name w:val="Título 6 Char"/>
    <w:basedOn w:val="Fontepargpadro"/>
    <w:link w:val="Ttulo6"/>
    <w:rsid w:val="00E647F5"/>
    <w:rPr>
      <w:rFonts w:ascii="Times New Roman" w:eastAsia="Times New Roman" w:hAnsi="Times New Roman" w:cs="Times New Roman"/>
      <w:b/>
      <w:bCs/>
      <w:kern w:val="0"/>
      <w:lang w:eastAsia="pt-BR"/>
    </w:rPr>
  </w:style>
  <w:style w:type="character" w:customStyle="1" w:styleId="Ttulo7Char">
    <w:name w:val="Título 7 Char"/>
    <w:basedOn w:val="Fontepargpadro"/>
    <w:link w:val="Ttulo7"/>
    <w:rsid w:val="00E647F5"/>
    <w:rPr>
      <w:rFonts w:ascii="Times New Roman" w:eastAsia="Times New Roman" w:hAnsi="Times New Roman" w:cs="Times New Roman"/>
      <w:kern w:val="0"/>
      <w:sz w:val="24"/>
      <w:szCs w:val="24"/>
      <w:lang w:eastAsia="pt-BR"/>
    </w:rPr>
  </w:style>
  <w:style w:type="character" w:customStyle="1" w:styleId="Ttulo8Char">
    <w:name w:val="Título 8 Char"/>
    <w:basedOn w:val="Fontepargpadro"/>
    <w:link w:val="Ttulo8"/>
    <w:qFormat/>
    <w:rsid w:val="00E647F5"/>
    <w:rPr>
      <w:rFonts w:ascii="Times New Roman" w:eastAsia="Times New Roman" w:hAnsi="Times New Roman" w:cs="Times New Roman"/>
      <w:i/>
      <w:iCs/>
      <w:kern w:val="0"/>
      <w:sz w:val="24"/>
      <w:szCs w:val="24"/>
      <w:lang w:eastAsia="pt-BR"/>
    </w:rPr>
  </w:style>
  <w:style w:type="character" w:customStyle="1" w:styleId="Ttulo9Char">
    <w:name w:val="Título 9 Char"/>
    <w:basedOn w:val="Fontepargpadro"/>
    <w:link w:val="Ttulo9"/>
    <w:rsid w:val="00E647F5"/>
    <w:rPr>
      <w:rFonts w:ascii="Arial" w:eastAsia="Times New Roman" w:hAnsi="Arial" w:cs="Arial"/>
      <w:kern w:val="0"/>
      <w:lang w:eastAsia="pt-BR"/>
    </w:rPr>
  </w:style>
  <w:style w:type="paragraph" w:customStyle="1" w:styleId="PADRO">
    <w:name w:val="PADRÃO"/>
    <w:qFormat/>
    <w:rsid w:val="00E647F5"/>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rPr>
  </w:style>
  <w:style w:type="character" w:styleId="Refdenotadefim">
    <w:name w:val="endnote reference"/>
    <w:rsid w:val="00E647F5"/>
    <w:rPr>
      <w:vertAlign w:val="superscript"/>
    </w:rPr>
  </w:style>
  <w:style w:type="character" w:styleId="Forte">
    <w:name w:val="Strong"/>
    <w:basedOn w:val="Fontepargpadro"/>
    <w:uiPriority w:val="22"/>
    <w:qFormat/>
    <w:rsid w:val="00E647F5"/>
    <w:rPr>
      <w:b/>
      <w:bCs/>
    </w:rPr>
  </w:style>
  <w:style w:type="character" w:styleId="Refdecomentrio">
    <w:name w:val="annotation reference"/>
    <w:basedOn w:val="Fontepargpadro"/>
    <w:unhideWhenUsed/>
    <w:qFormat/>
    <w:rsid w:val="00E647F5"/>
    <w:rPr>
      <w:sz w:val="16"/>
      <w:szCs w:val="16"/>
    </w:rPr>
  </w:style>
  <w:style w:type="character" w:styleId="HiperlinkVisitado">
    <w:name w:val="FollowedHyperlink"/>
    <w:basedOn w:val="Fontepargpadro"/>
    <w:unhideWhenUsed/>
    <w:qFormat/>
    <w:rsid w:val="00E647F5"/>
    <w:rPr>
      <w:color w:val="954F72" w:themeColor="followedHyperlink"/>
      <w:u w:val="single"/>
    </w:rPr>
  </w:style>
  <w:style w:type="character" w:styleId="nfase">
    <w:name w:val="Emphasis"/>
    <w:qFormat/>
    <w:rsid w:val="00E647F5"/>
    <w:rPr>
      <w:i/>
      <w:iCs/>
    </w:rPr>
  </w:style>
  <w:style w:type="character" w:styleId="Hyperlink">
    <w:name w:val="Hyperlink"/>
    <w:basedOn w:val="Fontepargpadro"/>
    <w:unhideWhenUsed/>
    <w:rsid w:val="00E647F5"/>
    <w:rPr>
      <w:color w:val="0563C1" w:themeColor="hyperlink"/>
      <w:u w:val="single"/>
    </w:rPr>
  </w:style>
  <w:style w:type="character" w:styleId="Nmerodepgina">
    <w:name w:val="page number"/>
    <w:rsid w:val="00E647F5"/>
  </w:style>
  <w:style w:type="paragraph" w:styleId="Lista">
    <w:name w:val="List"/>
    <w:basedOn w:val="Corpodetexto"/>
    <w:qFormat/>
    <w:rsid w:val="00E647F5"/>
    <w:rPr>
      <w:rFonts w:cs="FreeSans"/>
    </w:rPr>
  </w:style>
  <w:style w:type="paragraph" w:styleId="Corpodetexto">
    <w:name w:val="Body Text"/>
    <w:basedOn w:val="Normal"/>
    <w:link w:val="CorpodetextoChar"/>
    <w:qFormat/>
    <w:rsid w:val="00E647F5"/>
    <w:pPr>
      <w:suppressAutoHyphens/>
      <w:spacing w:after="140" w:line="276" w:lineRule="auto"/>
    </w:pPr>
    <w:rPr>
      <w:rFonts w:ascii="Arial" w:eastAsia="Times New Roman" w:hAnsi="Arial" w:cs="Tahoma"/>
      <w:kern w:val="0"/>
      <w:sz w:val="20"/>
      <w:szCs w:val="24"/>
      <w:lang w:eastAsia="pt-BR"/>
    </w:rPr>
  </w:style>
  <w:style w:type="character" w:customStyle="1" w:styleId="CorpodetextoChar">
    <w:name w:val="Corpo de texto Char"/>
    <w:basedOn w:val="Fontepargpadro"/>
    <w:link w:val="Corpodetexto"/>
    <w:qFormat/>
    <w:rsid w:val="00E647F5"/>
    <w:rPr>
      <w:rFonts w:ascii="Arial" w:eastAsia="Times New Roman" w:hAnsi="Arial" w:cs="Tahoma"/>
      <w:kern w:val="0"/>
      <w:sz w:val="20"/>
      <w:szCs w:val="24"/>
      <w:lang w:eastAsia="pt-BR"/>
    </w:rPr>
  </w:style>
  <w:style w:type="paragraph" w:styleId="Textoembloco">
    <w:name w:val="Block Text"/>
    <w:basedOn w:val="Normal"/>
    <w:rsid w:val="00E647F5"/>
    <w:pPr>
      <w:spacing w:after="0" w:line="240" w:lineRule="auto"/>
      <w:ind w:left="1065" w:right="-93"/>
    </w:pPr>
    <w:rPr>
      <w:rFonts w:ascii="Arial" w:eastAsia="Times New Roman" w:hAnsi="Arial" w:cs="Arial"/>
      <w:kern w:val="0"/>
      <w:sz w:val="24"/>
      <w:szCs w:val="24"/>
      <w:lang w:eastAsia="pt-BR"/>
    </w:rPr>
  </w:style>
  <w:style w:type="paragraph" w:styleId="Textodecomentrio">
    <w:name w:val="annotation text"/>
    <w:basedOn w:val="Normal"/>
    <w:link w:val="TextodecomentrioChar"/>
    <w:uiPriority w:val="99"/>
    <w:unhideWhenUsed/>
    <w:qFormat/>
    <w:rsid w:val="00E647F5"/>
    <w:pPr>
      <w:suppressAutoHyphens/>
      <w:spacing w:after="0" w:line="240" w:lineRule="auto"/>
    </w:pPr>
    <w:rPr>
      <w:rFonts w:ascii="Arial" w:eastAsia="Times New Roman" w:hAnsi="Arial" w:cs="Tahoma"/>
      <w:kern w:val="0"/>
      <w:sz w:val="20"/>
      <w:szCs w:val="20"/>
      <w:lang w:eastAsia="pt-BR"/>
    </w:rPr>
  </w:style>
  <w:style w:type="character" w:customStyle="1" w:styleId="TextodecomentrioChar">
    <w:name w:val="Texto de comentário Char"/>
    <w:basedOn w:val="Fontepargpadro"/>
    <w:link w:val="Textodecomentrio"/>
    <w:uiPriority w:val="99"/>
    <w:qFormat/>
    <w:rsid w:val="00E647F5"/>
    <w:rPr>
      <w:rFonts w:ascii="Arial" w:eastAsia="Times New Roman" w:hAnsi="Arial" w:cs="Tahoma"/>
      <w:kern w:val="0"/>
      <w:sz w:val="20"/>
      <w:szCs w:val="20"/>
      <w:lang w:eastAsia="pt-BR"/>
    </w:rPr>
  </w:style>
  <w:style w:type="paragraph" w:styleId="Recuodecorpodetexto2">
    <w:name w:val="Body Text Indent 2"/>
    <w:basedOn w:val="Normal"/>
    <w:link w:val="Recuodecorpodetexto2Char"/>
    <w:rsid w:val="00E647F5"/>
    <w:pPr>
      <w:spacing w:after="120" w:line="480" w:lineRule="auto"/>
      <w:ind w:left="283"/>
    </w:pPr>
    <w:rPr>
      <w:rFonts w:ascii="Times New Roman" w:eastAsia="Times New Roman" w:hAnsi="Times New Roman" w:cs="Times New Roman"/>
      <w:kern w:val="0"/>
      <w:sz w:val="24"/>
      <w:szCs w:val="24"/>
      <w:lang w:eastAsia="pt-BR"/>
    </w:rPr>
  </w:style>
  <w:style w:type="character" w:customStyle="1" w:styleId="Recuodecorpodetexto2Char">
    <w:name w:val="Recuo de corpo de texto 2 Char"/>
    <w:basedOn w:val="Fontepargpadro"/>
    <w:link w:val="Recuodecorpodetexto2"/>
    <w:rsid w:val="00E647F5"/>
    <w:rPr>
      <w:rFonts w:ascii="Times New Roman" w:eastAsia="Times New Roman" w:hAnsi="Times New Roman" w:cs="Times New Roman"/>
      <w:kern w:val="0"/>
      <w:sz w:val="24"/>
      <w:szCs w:val="24"/>
      <w:lang w:eastAsia="pt-BR"/>
    </w:rPr>
  </w:style>
  <w:style w:type="paragraph" w:styleId="Ttulo">
    <w:name w:val="Title"/>
    <w:basedOn w:val="Normal"/>
    <w:next w:val="Corpodetexto"/>
    <w:link w:val="TtuloChar"/>
    <w:qFormat/>
    <w:rsid w:val="00E647F5"/>
    <w:pPr>
      <w:keepNext/>
      <w:suppressAutoHyphens/>
      <w:spacing w:before="240" w:after="120" w:line="240" w:lineRule="auto"/>
    </w:pPr>
    <w:rPr>
      <w:rFonts w:ascii="Liberation Sans" w:eastAsia="Noto Sans CJK SC" w:hAnsi="Liberation Sans" w:cs="FreeSans"/>
      <w:kern w:val="0"/>
      <w:sz w:val="28"/>
      <w:szCs w:val="28"/>
      <w:lang w:eastAsia="pt-BR"/>
    </w:rPr>
  </w:style>
  <w:style w:type="character" w:customStyle="1" w:styleId="TtuloChar">
    <w:name w:val="Título Char"/>
    <w:basedOn w:val="Fontepargpadro"/>
    <w:link w:val="Ttulo"/>
    <w:qFormat/>
    <w:rsid w:val="00E647F5"/>
    <w:rPr>
      <w:rFonts w:ascii="Liberation Sans" w:eastAsia="Noto Sans CJK SC" w:hAnsi="Liberation Sans" w:cs="FreeSans"/>
      <w:kern w:val="0"/>
      <w:sz w:val="28"/>
      <w:szCs w:val="28"/>
      <w:lang w:eastAsia="pt-BR"/>
    </w:rPr>
  </w:style>
  <w:style w:type="paragraph" w:styleId="Lista4">
    <w:name w:val="List 4"/>
    <w:basedOn w:val="Normal"/>
    <w:rsid w:val="00E647F5"/>
    <w:pPr>
      <w:spacing w:after="0" w:line="240" w:lineRule="auto"/>
      <w:ind w:left="1132" w:hanging="283"/>
    </w:pPr>
    <w:rPr>
      <w:rFonts w:ascii="Times New Roman" w:eastAsia="Times New Roman" w:hAnsi="Times New Roman" w:cs="Times New Roman"/>
      <w:kern w:val="0"/>
      <w:sz w:val="24"/>
      <w:szCs w:val="24"/>
      <w:lang w:eastAsia="pt-BR"/>
    </w:rPr>
  </w:style>
  <w:style w:type="paragraph" w:styleId="Textodenotadefim">
    <w:name w:val="endnote text"/>
    <w:basedOn w:val="Normal"/>
    <w:link w:val="TextodenotadefimChar"/>
    <w:rsid w:val="00E647F5"/>
    <w:pPr>
      <w:spacing w:after="0" w:line="240" w:lineRule="auto"/>
    </w:pPr>
    <w:rPr>
      <w:rFonts w:ascii="Times New Roman" w:eastAsia="Times New Roman" w:hAnsi="Times New Roman" w:cs="Times New Roman"/>
      <w:kern w:val="0"/>
      <w:sz w:val="20"/>
      <w:szCs w:val="20"/>
      <w:lang w:eastAsia="pt-BR"/>
    </w:rPr>
  </w:style>
  <w:style w:type="character" w:customStyle="1" w:styleId="TextodenotadefimChar">
    <w:name w:val="Texto de nota de fim Char"/>
    <w:basedOn w:val="Fontepargpadro"/>
    <w:link w:val="Textodenotadefim"/>
    <w:rsid w:val="00E647F5"/>
    <w:rPr>
      <w:rFonts w:ascii="Times New Roman" w:eastAsia="Times New Roman" w:hAnsi="Times New Roman" w:cs="Times New Roman"/>
      <w:kern w:val="0"/>
      <w:sz w:val="20"/>
      <w:szCs w:val="20"/>
      <w:lang w:eastAsia="pt-BR"/>
    </w:rPr>
  </w:style>
  <w:style w:type="paragraph" w:styleId="NormalWeb">
    <w:name w:val="Normal (Web)"/>
    <w:basedOn w:val="Normal"/>
    <w:uiPriority w:val="99"/>
    <w:rsid w:val="00E647F5"/>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styleId="Commarcadores2">
    <w:name w:val="List Bullet 2"/>
    <w:basedOn w:val="Normal"/>
    <w:rsid w:val="00E647F5"/>
    <w:pPr>
      <w:spacing w:after="0" w:line="240" w:lineRule="auto"/>
      <w:jc w:val="both"/>
    </w:pPr>
    <w:rPr>
      <w:rFonts w:ascii="Times New Roman" w:eastAsia="Times New Roman" w:hAnsi="Times New Roman" w:cs="Times New Roman"/>
      <w:kern w:val="0"/>
      <w:sz w:val="24"/>
      <w:lang w:eastAsia="pt-BR"/>
    </w:rPr>
  </w:style>
  <w:style w:type="paragraph" w:styleId="TextosemFormatao">
    <w:name w:val="Plain Text"/>
    <w:basedOn w:val="Normal"/>
    <w:link w:val="TextosemFormataoChar"/>
    <w:rsid w:val="00E647F5"/>
    <w:pPr>
      <w:spacing w:after="0" w:line="240" w:lineRule="auto"/>
    </w:pPr>
    <w:rPr>
      <w:rFonts w:ascii="Courier New" w:eastAsia="Times New Roman" w:hAnsi="Courier New" w:cs="Courier New"/>
      <w:kern w:val="0"/>
      <w:sz w:val="20"/>
      <w:szCs w:val="20"/>
      <w:lang w:eastAsia="pt-BR"/>
    </w:rPr>
  </w:style>
  <w:style w:type="character" w:customStyle="1" w:styleId="TextosemFormataoChar">
    <w:name w:val="Texto sem Formatação Char"/>
    <w:basedOn w:val="Fontepargpadro"/>
    <w:link w:val="TextosemFormatao"/>
    <w:rsid w:val="00E647F5"/>
    <w:rPr>
      <w:rFonts w:ascii="Courier New" w:eastAsia="Times New Roman" w:hAnsi="Courier New" w:cs="Courier New"/>
      <w:kern w:val="0"/>
      <w:sz w:val="20"/>
      <w:szCs w:val="20"/>
      <w:lang w:eastAsia="pt-BR"/>
    </w:rPr>
  </w:style>
  <w:style w:type="paragraph" w:styleId="Corpodetexto3">
    <w:name w:val="Body Text 3"/>
    <w:basedOn w:val="Normal"/>
    <w:link w:val="Corpodetexto3Char"/>
    <w:rsid w:val="00E647F5"/>
    <w:pPr>
      <w:spacing w:after="120" w:line="240" w:lineRule="auto"/>
    </w:pPr>
    <w:rPr>
      <w:rFonts w:ascii="Times New Roman" w:eastAsia="Times New Roman" w:hAnsi="Times New Roman" w:cs="Times New Roman"/>
      <w:kern w:val="0"/>
      <w:sz w:val="16"/>
      <w:szCs w:val="16"/>
      <w:lang w:val="en-US"/>
    </w:rPr>
  </w:style>
  <w:style w:type="character" w:customStyle="1" w:styleId="Corpodetexto3Char">
    <w:name w:val="Corpo de texto 3 Char"/>
    <w:basedOn w:val="Fontepargpadro"/>
    <w:link w:val="Corpodetexto3"/>
    <w:rsid w:val="00E647F5"/>
    <w:rPr>
      <w:rFonts w:ascii="Times New Roman" w:eastAsia="Times New Roman" w:hAnsi="Times New Roman" w:cs="Times New Roman"/>
      <w:kern w:val="0"/>
      <w:sz w:val="16"/>
      <w:szCs w:val="16"/>
      <w:lang w:val="en-US"/>
    </w:rPr>
  </w:style>
  <w:style w:type="paragraph" w:styleId="Corpodetexto2">
    <w:name w:val="Body Text 2"/>
    <w:basedOn w:val="Normal"/>
    <w:link w:val="Corpodetexto2Char"/>
    <w:qFormat/>
    <w:rsid w:val="00E647F5"/>
    <w:pPr>
      <w:spacing w:after="120" w:line="480" w:lineRule="auto"/>
    </w:pPr>
    <w:rPr>
      <w:rFonts w:ascii="Times New Roman" w:eastAsia="Times New Roman" w:hAnsi="Times New Roman" w:cs="Times New Roman"/>
      <w:kern w:val="0"/>
      <w:sz w:val="24"/>
      <w:szCs w:val="24"/>
      <w:lang w:val="en-US"/>
    </w:rPr>
  </w:style>
  <w:style w:type="character" w:customStyle="1" w:styleId="Corpodetexto2Char">
    <w:name w:val="Corpo de texto 2 Char"/>
    <w:basedOn w:val="Fontepargpadro"/>
    <w:link w:val="Corpodetexto2"/>
    <w:rsid w:val="00E647F5"/>
    <w:rPr>
      <w:rFonts w:ascii="Times New Roman" w:eastAsia="Times New Roman" w:hAnsi="Times New Roman" w:cs="Times New Roman"/>
      <w:kern w:val="0"/>
      <w:sz w:val="24"/>
      <w:szCs w:val="24"/>
      <w:lang w:val="en-US"/>
    </w:rPr>
  </w:style>
  <w:style w:type="paragraph" w:styleId="Assuntodocomentrio">
    <w:name w:val="annotation subject"/>
    <w:basedOn w:val="Textodecomentrio"/>
    <w:next w:val="Textodecomentrio"/>
    <w:link w:val="AssuntodocomentrioChar"/>
    <w:unhideWhenUsed/>
    <w:qFormat/>
    <w:rsid w:val="00E647F5"/>
    <w:rPr>
      <w:b/>
      <w:bCs/>
    </w:rPr>
  </w:style>
  <w:style w:type="character" w:customStyle="1" w:styleId="AssuntodocomentrioChar">
    <w:name w:val="Assunto do comentário Char"/>
    <w:basedOn w:val="TextodecomentrioChar"/>
    <w:link w:val="Assuntodocomentrio"/>
    <w:qFormat/>
    <w:rsid w:val="00E647F5"/>
    <w:rPr>
      <w:rFonts w:ascii="Arial" w:eastAsia="Times New Roman" w:hAnsi="Arial" w:cs="Tahoma"/>
      <w:b/>
      <w:bCs/>
      <w:kern w:val="0"/>
      <w:sz w:val="20"/>
      <w:szCs w:val="20"/>
      <w:lang w:eastAsia="pt-BR"/>
    </w:rPr>
  </w:style>
  <w:style w:type="paragraph" w:styleId="Legenda">
    <w:name w:val="caption"/>
    <w:basedOn w:val="Normal"/>
    <w:qFormat/>
    <w:rsid w:val="00E647F5"/>
    <w:pPr>
      <w:suppressLineNumbers/>
      <w:suppressAutoHyphens/>
      <w:spacing w:before="120" w:after="120" w:line="240" w:lineRule="auto"/>
    </w:pPr>
    <w:rPr>
      <w:rFonts w:ascii="Arial" w:eastAsia="Times New Roman" w:hAnsi="Arial" w:cs="FreeSans"/>
      <w:i/>
      <w:iCs/>
      <w:kern w:val="0"/>
      <w:sz w:val="24"/>
      <w:szCs w:val="24"/>
      <w:lang w:eastAsia="pt-BR"/>
    </w:rPr>
  </w:style>
  <w:style w:type="paragraph" w:styleId="Lista3">
    <w:name w:val="List 3"/>
    <w:basedOn w:val="Normal"/>
    <w:rsid w:val="00E647F5"/>
    <w:pPr>
      <w:spacing w:after="0" w:line="240" w:lineRule="auto"/>
      <w:ind w:left="849" w:hanging="283"/>
    </w:pPr>
    <w:rPr>
      <w:rFonts w:ascii="Times New Roman" w:eastAsia="Times New Roman" w:hAnsi="Times New Roman" w:cs="Times New Roman"/>
      <w:kern w:val="0"/>
      <w:sz w:val="24"/>
      <w:szCs w:val="24"/>
      <w:lang w:eastAsia="pt-BR"/>
    </w:rPr>
  </w:style>
  <w:style w:type="paragraph" w:styleId="Recuodecorpodetexto3">
    <w:name w:val="Body Text Indent 3"/>
    <w:basedOn w:val="Normal"/>
    <w:link w:val="Recuodecorpodetexto3Char"/>
    <w:rsid w:val="00E647F5"/>
    <w:pPr>
      <w:spacing w:after="120" w:line="240" w:lineRule="auto"/>
      <w:ind w:left="283"/>
    </w:pPr>
    <w:rPr>
      <w:rFonts w:ascii="Times New Roman" w:eastAsia="Times New Roman" w:hAnsi="Times New Roman" w:cs="Times New Roman"/>
      <w:kern w:val="0"/>
      <w:sz w:val="16"/>
      <w:szCs w:val="16"/>
      <w:lang w:eastAsia="pt-BR"/>
    </w:rPr>
  </w:style>
  <w:style w:type="character" w:customStyle="1" w:styleId="Recuodecorpodetexto3Char">
    <w:name w:val="Recuo de corpo de texto 3 Char"/>
    <w:basedOn w:val="Fontepargpadro"/>
    <w:link w:val="Recuodecorpodetexto3"/>
    <w:qFormat/>
    <w:rsid w:val="00E647F5"/>
    <w:rPr>
      <w:rFonts w:ascii="Times New Roman" w:eastAsia="Times New Roman" w:hAnsi="Times New Roman" w:cs="Times New Roman"/>
      <w:kern w:val="0"/>
      <w:sz w:val="16"/>
      <w:szCs w:val="16"/>
      <w:lang w:eastAsia="pt-BR"/>
    </w:rPr>
  </w:style>
  <w:style w:type="paragraph" w:styleId="Lista5">
    <w:name w:val="List 5"/>
    <w:basedOn w:val="Normal"/>
    <w:qFormat/>
    <w:rsid w:val="00E647F5"/>
    <w:pPr>
      <w:spacing w:after="0" w:line="240" w:lineRule="auto"/>
      <w:ind w:left="1415" w:hanging="283"/>
    </w:pPr>
    <w:rPr>
      <w:rFonts w:ascii="Times New Roman" w:eastAsia="Times New Roman" w:hAnsi="Times New Roman" w:cs="Times New Roman"/>
      <w:kern w:val="0"/>
      <w:sz w:val="24"/>
      <w:szCs w:val="24"/>
      <w:lang w:eastAsia="pt-BR"/>
    </w:rPr>
  </w:style>
  <w:style w:type="paragraph" w:styleId="Textodebalo">
    <w:name w:val="Balloon Text"/>
    <w:basedOn w:val="Normal"/>
    <w:link w:val="TextodebaloChar"/>
    <w:semiHidden/>
    <w:unhideWhenUsed/>
    <w:qFormat/>
    <w:rsid w:val="00E647F5"/>
    <w:pPr>
      <w:suppressAutoHyphens/>
      <w:spacing w:after="0" w:line="240" w:lineRule="auto"/>
    </w:pPr>
    <w:rPr>
      <w:rFonts w:ascii="Segoe UI" w:eastAsia="Times New Roman" w:hAnsi="Segoe UI" w:cs="Segoe UI"/>
      <w:kern w:val="0"/>
      <w:sz w:val="18"/>
      <w:szCs w:val="18"/>
      <w:lang w:eastAsia="pt-BR"/>
    </w:rPr>
  </w:style>
  <w:style w:type="character" w:customStyle="1" w:styleId="TextodebaloChar">
    <w:name w:val="Texto de balão Char"/>
    <w:basedOn w:val="Fontepargpadro"/>
    <w:link w:val="Textodebalo"/>
    <w:semiHidden/>
    <w:qFormat/>
    <w:rsid w:val="00E647F5"/>
    <w:rPr>
      <w:rFonts w:ascii="Segoe UI" w:eastAsia="Times New Roman" w:hAnsi="Segoe UI" w:cs="Segoe UI"/>
      <w:kern w:val="0"/>
      <w:sz w:val="18"/>
      <w:szCs w:val="18"/>
      <w:lang w:eastAsia="pt-BR"/>
    </w:rPr>
  </w:style>
  <w:style w:type="paragraph" w:styleId="Lista2">
    <w:name w:val="List 2"/>
    <w:basedOn w:val="Normal"/>
    <w:qFormat/>
    <w:rsid w:val="00E647F5"/>
    <w:pPr>
      <w:spacing w:after="0" w:line="240" w:lineRule="auto"/>
      <w:ind w:left="566" w:hanging="283"/>
    </w:pPr>
    <w:rPr>
      <w:rFonts w:ascii="Times New Roman" w:eastAsia="Times New Roman" w:hAnsi="Times New Roman" w:cs="Times New Roman"/>
      <w:kern w:val="0"/>
      <w:sz w:val="24"/>
      <w:szCs w:val="24"/>
      <w:lang w:eastAsia="pt-BR"/>
    </w:rPr>
  </w:style>
  <w:style w:type="paragraph" w:styleId="Sumrio1">
    <w:name w:val="toc 1"/>
    <w:basedOn w:val="Normal"/>
    <w:next w:val="Normal"/>
    <w:uiPriority w:val="39"/>
    <w:unhideWhenUsed/>
    <w:qFormat/>
    <w:rsid w:val="00E647F5"/>
    <w:pPr>
      <w:tabs>
        <w:tab w:val="left" w:pos="440"/>
        <w:tab w:val="right" w:leader="dot" w:pos="8494"/>
      </w:tabs>
      <w:suppressAutoHyphens/>
      <w:spacing w:after="100" w:line="240" w:lineRule="auto"/>
    </w:pPr>
    <w:rPr>
      <w:rFonts w:ascii="Arial" w:eastAsia="Times New Roman" w:hAnsi="Arial" w:cs="Tahoma"/>
      <w:kern w:val="0"/>
      <w:sz w:val="20"/>
      <w:szCs w:val="24"/>
      <w:lang w:eastAsia="pt-BR"/>
    </w:rPr>
  </w:style>
  <w:style w:type="paragraph" w:styleId="Listadecontinuao5">
    <w:name w:val="List Continue 5"/>
    <w:basedOn w:val="Normal"/>
    <w:qFormat/>
    <w:rsid w:val="00E647F5"/>
    <w:pPr>
      <w:spacing w:after="120" w:line="240" w:lineRule="auto"/>
      <w:ind w:left="1415"/>
    </w:pPr>
    <w:rPr>
      <w:rFonts w:ascii="Times New Roman" w:eastAsia="Times New Roman" w:hAnsi="Times New Roman" w:cs="Times New Roman"/>
      <w:kern w:val="0"/>
      <w:sz w:val="24"/>
      <w:szCs w:val="24"/>
      <w:lang w:eastAsia="pt-BR"/>
    </w:rPr>
  </w:style>
  <w:style w:type="paragraph" w:styleId="Recuodecorpodetexto">
    <w:name w:val="Body Text Indent"/>
    <w:basedOn w:val="Normal"/>
    <w:link w:val="RecuodecorpodetextoChar"/>
    <w:rsid w:val="00E647F5"/>
    <w:pPr>
      <w:spacing w:after="0" w:line="240" w:lineRule="auto"/>
      <w:ind w:left="-120" w:firstLine="2244"/>
      <w:jc w:val="both"/>
    </w:pPr>
    <w:rPr>
      <w:rFonts w:ascii="Tahoma" w:eastAsia="Times New Roman" w:hAnsi="Tahoma" w:cs="Tahoma"/>
      <w:kern w:val="0"/>
      <w:sz w:val="28"/>
      <w:szCs w:val="24"/>
      <w:lang w:eastAsia="pt-BR"/>
    </w:rPr>
  </w:style>
  <w:style w:type="character" w:customStyle="1" w:styleId="RecuodecorpodetextoChar">
    <w:name w:val="Recuo de corpo de texto Char"/>
    <w:basedOn w:val="Fontepargpadro"/>
    <w:link w:val="Recuodecorpodetexto"/>
    <w:rsid w:val="00E647F5"/>
    <w:rPr>
      <w:rFonts w:ascii="Tahoma" w:eastAsia="Times New Roman" w:hAnsi="Tahoma" w:cs="Tahoma"/>
      <w:kern w:val="0"/>
      <w:sz w:val="28"/>
      <w:szCs w:val="24"/>
      <w:lang w:eastAsia="pt-BR"/>
    </w:rPr>
  </w:style>
  <w:style w:type="table" w:styleId="Tabelacomgrade">
    <w:name w:val="Table Grid"/>
    <w:basedOn w:val="Tabelanormal"/>
    <w:rsid w:val="00E647F5"/>
    <w:pPr>
      <w:suppressAutoHyphens/>
      <w:spacing w:after="0" w:line="240" w:lineRule="auto"/>
    </w:pPr>
    <w:rPr>
      <w:rFonts w:ascii="Times New Roman" w:eastAsiaTheme="minorEastAsia" w:hAnsi="Times New Roman" w:cs="Times New Roman"/>
      <w:kern w:val="0"/>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mlista3">
    <w:name w:val="Table List 3"/>
    <w:basedOn w:val="Tabelanormal"/>
    <w:qFormat/>
    <w:rsid w:val="00E647F5"/>
    <w:pPr>
      <w:spacing w:after="0" w:line="240" w:lineRule="auto"/>
    </w:pPr>
    <w:rPr>
      <w:rFonts w:ascii="Times New Roman" w:eastAsia="Times New Roman" w:hAnsi="Times New Roman" w:cs="Times New Roman"/>
      <w:kern w:val="0"/>
      <w:sz w:val="20"/>
      <w:szCs w:val="20"/>
      <w:lang w:eastAsia="pt-B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character" w:customStyle="1" w:styleId="CitaoChar">
    <w:name w:val="Citação Char"/>
    <w:basedOn w:val="Fontepargpadro"/>
    <w:link w:val="Citao"/>
    <w:qFormat/>
    <w:rsid w:val="00E647F5"/>
    <w:rPr>
      <w:rFonts w:ascii="Arial" w:eastAsia="Calibri" w:hAnsi="Arial" w:cs="Tahoma"/>
      <w:i/>
      <w:iCs/>
      <w:color w:val="000000"/>
      <w:sz w:val="20"/>
      <w:szCs w:val="24"/>
      <w:shd w:val="clear" w:color="auto" w:fill="FFFFCC"/>
    </w:rPr>
  </w:style>
  <w:style w:type="paragraph" w:styleId="Citao">
    <w:name w:val="Quote"/>
    <w:basedOn w:val="Normal"/>
    <w:next w:val="Normal"/>
    <w:link w:val="CitaoChar"/>
    <w:qFormat/>
    <w:rsid w:val="00E647F5"/>
    <w:pPr>
      <w:pBdr>
        <w:top w:val="single" w:sz="4" w:space="1" w:color="1F497D"/>
        <w:left w:val="single" w:sz="4" w:space="4" w:color="1F497D"/>
        <w:bottom w:val="single" w:sz="4" w:space="1" w:color="1F497D"/>
        <w:right w:val="single" w:sz="4" w:space="4" w:color="1F497D"/>
      </w:pBdr>
      <w:shd w:val="clear" w:color="auto" w:fill="FFFFCC"/>
      <w:suppressAutoHyphens/>
      <w:spacing w:before="120" w:after="0" w:line="240" w:lineRule="auto"/>
      <w:jc w:val="both"/>
    </w:pPr>
    <w:rPr>
      <w:rFonts w:ascii="Arial" w:eastAsia="Calibri" w:hAnsi="Arial" w:cs="Tahoma"/>
      <w:i/>
      <w:iCs/>
      <w:color w:val="000000"/>
      <w:sz w:val="20"/>
      <w:szCs w:val="24"/>
    </w:rPr>
  </w:style>
  <w:style w:type="character" w:customStyle="1" w:styleId="CitaoChar1">
    <w:name w:val="Citação Char1"/>
    <w:basedOn w:val="Fontepargpadro"/>
    <w:uiPriority w:val="29"/>
    <w:qFormat/>
    <w:rsid w:val="00E647F5"/>
    <w:rPr>
      <w:i/>
      <w:iCs/>
      <w:color w:val="404040" w:themeColor="text1" w:themeTint="BF"/>
    </w:rPr>
  </w:style>
  <w:style w:type="character" w:customStyle="1" w:styleId="Nivel01Char">
    <w:name w:val="Nivel 01 Char"/>
    <w:basedOn w:val="Ttulo1Char"/>
    <w:link w:val="Nivel01"/>
    <w:qFormat/>
    <w:rsid w:val="00E647F5"/>
    <w:rPr>
      <w:rFonts w:ascii="Arial" w:eastAsia="WenQuanYi Micro Hei" w:hAnsi="Arial" w:cs="Times New Roman"/>
      <w:b/>
      <w:bCs/>
      <w:color w:val="000000"/>
      <w:kern w:val="0"/>
      <w:sz w:val="20"/>
      <w:szCs w:val="20"/>
      <w:lang w:eastAsia="pt-BR" w:bidi="hi-IN"/>
    </w:rPr>
  </w:style>
  <w:style w:type="paragraph" w:customStyle="1" w:styleId="Nivel01">
    <w:name w:val="Nivel 01"/>
    <w:basedOn w:val="Ttulo1"/>
    <w:next w:val="Normal"/>
    <w:link w:val="Nivel01Char"/>
    <w:qFormat/>
    <w:rsid w:val="00E647F5"/>
    <w:pPr>
      <w:spacing w:before="480"/>
      <w:ind w:right="-15"/>
    </w:pPr>
    <w:rPr>
      <w:rFonts w:cs="Times New Roman"/>
      <w:bCs/>
      <w:color w:val="000000"/>
      <w:szCs w:val="20"/>
      <w:lang w:eastAsia="pt-BR"/>
    </w:rPr>
  </w:style>
  <w:style w:type="character" w:customStyle="1" w:styleId="citao2Char">
    <w:name w:val="citação 2 Char"/>
    <w:basedOn w:val="CitaoChar"/>
    <w:qFormat/>
    <w:rsid w:val="00E647F5"/>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sid w:val="00E647F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qFormat/>
    <w:rsid w:val="00E647F5"/>
    <w:pPr>
      <w:pBdr>
        <w:top w:val="single" w:sz="4" w:space="1" w:color="1F497D"/>
        <w:left w:val="single" w:sz="4" w:space="4" w:color="1F497D"/>
        <w:bottom w:val="single" w:sz="4" w:space="1" w:color="1F497D"/>
        <w:right w:val="single" w:sz="4" w:space="4" w:color="1F497D"/>
      </w:pBdr>
      <w:shd w:val="clear" w:color="auto" w:fill="FFFFCC"/>
      <w:suppressAutoHyphens/>
      <w:spacing w:before="120" w:after="0" w:line="240" w:lineRule="auto"/>
      <w:jc w:val="both"/>
    </w:pPr>
    <w:rPr>
      <w:rFonts w:ascii="Ecofont_Spranq_eco_Sans" w:eastAsia="Calibri" w:hAnsi="Ecofont_Spranq_eco_Sans" w:cs="Tahoma"/>
      <w:i/>
      <w:iCs/>
      <w:color w:val="000000"/>
    </w:rPr>
  </w:style>
  <w:style w:type="character" w:customStyle="1" w:styleId="LinkdaInternet">
    <w:name w:val="Link da Internet"/>
    <w:qFormat/>
    <w:rsid w:val="00E647F5"/>
    <w:rPr>
      <w:color w:val="000080"/>
      <w:u w:val="single"/>
    </w:rPr>
  </w:style>
  <w:style w:type="character" w:customStyle="1" w:styleId="Nivel4Char">
    <w:name w:val="Nivel 4 Char"/>
    <w:basedOn w:val="Fontepargpadro"/>
    <w:link w:val="Nivel4"/>
    <w:qFormat/>
    <w:rsid w:val="00E647F5"/>
    <w:rPr>
      <w:rFonts w:ascii="Ecofont_Spranq_eco_Sans" w:eastAsia="Arial Unicode MS" w:hAnsi="Ecofont_Spranq_eco_Sans" w:cs="Arial"/>
      <w:sz w:val="20"/>
      <w:szCs w:val="20"/>
      <w:lang w:eastAsia="pt-BR"/>
    </w:rPr>
  </w:style>
  <w:style w:type="paragraph" w:customStyle="1" w:styleId="Nivel4">
    <w:name w:val="Nivel 4"/>
    <w:basedOn w:val="Nivel3"/>
    <w:link w:val="Nivel4Char"/>
    <w:qFormat/>
    <w:rsid w:val="00E647F5"/>
    <w:rPr>
      <w:color w:val="auto"/>
      <w:kern w:val="2"/>
    </w:rPr>
  </w:style>
  <w:style w:type="paragraph" w:customStyle="1" w:styleId="Nivel3">
    <w:name w:val="Nivel 3"/>
    <w:basedOn w:val="Nivel2"/>
    <w:link w:val="Nivel3Char"/>
    <w:qFormat/>
    <w:rsid w:val="00E647F5"/>
    <w:pPr>
      <w:numPr>
        <w:numId w:val="0"/>
      </w:numPr>
      <w:tabs>
        <w:tab w:val="clear" w:pos="0"/>
      </w:tabs>
    </w:pPr>
    <w:rPr>
      <w:rFonts w:cs="Arial"/>
      <w:color w:val="000000"/>
    </w:rPr>
  </w:style>
  <w:style w:type="paragraph" w:customStyle="1" w:styleId="Nivel2">
    <w:name w:val="Nivel 2"/>
    <w:link w:val="Nivel2Char"/>
    <w:qFormat/>
    <w:rsid w:val="00E647F5"/>
    <w:pPr>
      <w:numPr>
        <w:numId w:val="12"/>
      </w:numPr>
      <w:tabs>
        <w:tab w:val="clear" w:pos="0"/>
      </w:tabs>
      <w:suppressAutoHyphens/>
      <w:spacing w:before="120" w:after="120" w:line="276" w:lineRule="auto"/>
      <w:ind w:left="0" w:firstLine="0"/>
      <w:jc w:val="both"/>
    </w:pPr>
    <w:rPr>
      <w:rFonts w:ascii="Ecofont_Spranq_eco_Sans" w:eastAsia="Arial Unicode MS" w:hAnsi="Ecofont_Spranq_eco_Sans" w:cs="Times New Roman"/>
      <w:kern w:val="0"/>
      <w:sz w:val="20"/>
      <w:szCs w:val="20"/>
      <w:lang w:eastAsia="pt-BR"/>
    </w:rPr>
  </w:style>
  <w:style w:type="character" w:customStyle="1" w:styleId="Linkdainternetvisitado">
    <w:name w:val="Link da internet visitado"/>
    <w:basedOn w:val="Fontepargpadro"/>
    <w:uiPriority w:val="99"/>
    <w:semiHidden/>
    <w:unhideWhenUsed/>
    <w:qFormat/>
    <w:rsid w:val="00E647F5"/>
    <w:rPr>
      <w:color w:val="954F72" w:themeColor="followedHyperlink"/>
      <w:u w:val="single"/>
    </w:rPr>
  </w:style>
  <w:style w:type="paragraph" w:customStyle="1" w:styleId="ndice">
    <w:name w:val="Índice"/>
    <w:basedOn w:val="Normal"/>
    <w:qFormat/>
    <w:rsid w:val="00E647F5"/>
    <w:pPr>
      <w:suppressLineNumbers/>
      <w:suppressAutoHyphens/>
      <w:spacing w:after="0" w:line="240" w:lineRule="auto"/>
    </w:pPr>
    <w:rPr>
      <w:rFonts w:ascii="Arial" w:eastAsia="Times New Roman" w:hAnsi="Arial" w:cs="FreeSans"/>
      <w:kern w:val="0"/>
      <w:sz w:val="20"/>
      <w:szCs w:val="24"/>
      <w:lang w:eastAsia="pt-BR"/>
    </w:rPr>
  </w:style>
  <w:style w:type="paragraph" w:customStyle="1" w:styleId="citao2">
    <w:name w:val="citação 2"/>
    <w:basedOn w:val="Citao"/>
    <w:qFormat/>
    <w:rsid w:val="00E647F5"/>
    <w:rPr>
      <w:szCs w:val="20"/>
    </w:rPr>
  </w:style>
  <w:style w:type="character" w:customStyle="1" w:styleId="TextodecomentrioChar1">
    <w:name w:val="Texto de comentário Char1"/>
    <w:basedOn w:val="Fontepargpadro"/>
    <w:uiPriority w:val="99"/>
    <w:semiHidden/>
    <w:qFormat/>
    <w:rsid w:val="00E647F5"/>
    <w:rPr>
      <w:rFonts w:ascii="Arial" w:eastAsia="Times New Roman" w:hAnsi="Arial" w:cs="Tahoma"/>
      <w:sz w:val="20"/>
      <w:szCs w:val="20"/>
      <w:lang w:eastAsia="pt-BR"/>
    </w:rPr>
  </w:style>
  <w:style w:type="character" w:customStyle="1" w:styleId="AssuntodocomentrioChar1">
    <w:name w:val="Assunto do comentário Char1"/>
    <w:basedOn w:val="TextodecomentrioChar1"/>
    <w:uiPriority w:val="99"/>
    <w:semiHidden/>
    <w:qFormat/>
    <w:rsid w:val="00E647F5"/>
    <w:rPr>
      <w:rFonts w:ascii="Arial" w:eastAsia="Times New Roman" w:hAnsi="Arial" w:cs="Tahoma"/>
      <w:b/>
      <w:bCs/>
      <w:sz w:val="20"/>
      <w:szCs w:val="20"/>
      <w:lang w:eastAsia="pt-BR"/>
    </w:rPr>
  </w:style>
  <w:style w:type="paragraph" w:customStyle="1" w:styleId="Nivel1">
    <w:name w:val="Nivel1"/>
    <w:basedOn w:val="Ttulo1"/>
    <w:qFormat/>
    <w:rsid w:val="00E647F5"/>
    <w:pPr>
      <w:spacing w:before="480"/>
      <w:ind w:left="644"/>
    </w:pPr>
    <w:rPr>
      <w:rFonts w:cs="Times New Roman"/>
      <w:b w:val="0"/>
      <w:color w:val="000000"/>
      <w:szCs w:val="20"/>
    </w:rPr>
  </w:style>
  <w:style w:type="paragraph" w:customStyle="1" w:styleId="Nivel10">
    <w:name w:val="Nivel 1"/>
    <w:basedOn w:val="Nivel2"/>
    <w:next w:val="Nivel2"/>
    <w:qFormat/>
    <w:rsid w:val="00E647F5"/>
    <w:rPr>
      <w:rFonts w:cs="Arial"/>
      <w:b/>
    </w:rPr>
  </w:style>
  <w:style w:type="paragraph" w:customStyle="1" w:styleId="Nivel5">
    <w:name w:val="Nivel 5"/>
    <w:basedOn w:val="Nivel4"/>
    <w:qFormat/>
    <w:rsid w:val="00E647F5"/>
    <w:pPr>
      <w:tabs>
        <w:tab w:val="left" w:pos="360"/>
      </w:tabs>
    </w:pPr>
  </w:style>
  <w:style w:type="character" w:customStyle="1" w:styleId="TextodebaloChar1">
    <w:name w:val="Texto de balão Char1"/>
    <w:basedOn w:val="Fontepargpadro"/>
    <w:uiPriority w:val="99"/>
    <w:semiHidden/>
    <w:qFormat/>
    <w:rsid w:val="00E647F5"/>
    <w:rPr>
      <w:rFonts w:ascii="Segoe UI" w:eastAsia="Times New Roman" w:hAnsi="Segoe UI" w:cs="Segoe UI"/>
      <w:sz w:val="18"/>
      <w:szCs w:val="18"/>
      <w:lang w:eastAsia="pt-BR"/>
    </w:rPr>
  </w:style>
  <w:style w:type="paragraph" w:customStyle="1" w:styleId="CabealhoeRodap">
    <w:name w:val="Cabeçalho e Rodapé"/>
    <w:basedOn w:val="Normal"/>
    <w:qFormat/>
    <w:rsid w:val="00E647F5"/>
    <w:pPr>
      <w:suppressAutoHyphens/>
      <w:spacing w:after="0" w:line="240" w:lineRule="auto"/>
    </w:pPr>
    <w:rPr>
      <w:rFonts w:ascii="Arial" w:eastAsia="Times New Roman" w:hAnsi="Arial" w:cs="Tahoma"/>
      <w:kern w:val="0"/>
      <w:sz w:val="20"/>
      <w:szCs w:val="24"/>
      <w:lang w:eastAsia="pt-BR"/>
    </w:rPr>
  </w:style>
  <w:style w:type="character" w:customStyle="1" w:styleId="CabealhoChar1">
    <w:name w:val="Cabeçalho Char1"/>
    <w:basedOn w:val="Fontepargpadro"/>
    <w:uiPriority w:val="99"/>
    <w:semiHidden/>
    <w:rsid w:val="00E647F5"/>
    <w:rPr>
      <w:rFonts w:ascii="Arial" w:eastAsia="Times New Roman" w:hAnsi="Arial" w:cs="Tahoma"/>
      <w:sz w:val="20"/>
      <w:szCs w:val="24"/>
      <w:lang w:eastAsia="pt-BR"/>
    </w:rPr>
  </w:style>
  <w:style w:type="character" w:customStyle="1" w:styleId="RodapChar1">
    <w:name w:val="Rodapé Char1"/>
    <w:basedOn w:val="Fontepargpadro"/>
    <w:uiPriority w:val="99"/>
    <w:semiHidden/>
    <w:qFormat/>
    <w:rsid w:val="00E647F5"/>
    <w:rPr>
      <w:rFonts w:ascii="Arial" w:eastAsia="Times New Roman" w:hAnsi="Arial" w:cs="Tahoma"/>
      <w:sz w:val="20"/>
      <w:szCs w:val="24"/>
      <w:lang w:eastAsia="pt-BR"/>
    </w:rPr>
  </w:style>
  <w:style w:type="paragraph" w:customStyle="1" w:styleId="Nivel01Titulo">
    <w:name w:val="Nivel_01_Titulo"/>
    <w:basedOn w:val="Ttulo1"/>
    <w:next w:val="Normal"/>
    <w:qFormat/>
    <w:rsid w:val="00E647F5"/>
    <w:pPr>
      <w:tabs>
        <w:tab w:val="left" w:pos="360"/>
        <w:tab w:val="left" w:pos="567"/>
      </w:tabs>
    </w:pPr>
    <w:rPr>
      <w:rFonts w:cs="Times New Roman"/>
      <w:b w:val="0"/>
      <w:bCs/>
      <w:szCs w:val="20"/>
    </w:rPr>
  </w:style>
  <w:style w:type="paragraph" w:customStyle="1" w:styleId="Reviso1">
    <w:name w:val="Revisão1"/>
    <w:uiPriority w:val="99"/>
    <w:semiHidden/>
    <w:qFormat/>
    <w:rsid w:val="00E647F5"/>
    <w:pPr>
      <w:suppressAutoHyphens/>
      <w:spacing w:after="0" w:line="240" w:lineRule="auto"/>
    </w:pPr>
    <w:rPr>
      <w:rFonts w:ascii="Arial" w:eastAsia="Times New Roman" w:hAnsi="Arial" w:cs="Tahoma"/>
      <w:kern w:val="0"/>
      <w:sz w:val="20"/>
      <w:szCs w:val="24"/>
      <w:lang w:eastAsia="pt-BR"/>
    </w:rPr>
  </w:style>
  <w:style w:type="character" w:customStyle="1" w:styleId="cf01">
    <w:name w:val="cf01"/>
    <w:basedOn w:val="Fontepargpadro"/>
    <w:rsid w:val="00E647F5"/>
    <w:rPr>
      <w:rFonts w:ascii="Segoe UI" w:hAnsi="Segoe UI" w:cs="Segoe UI" w:hint="default"/>
      <w:color w:val="555555"/>
      <w:sz w:val="18"/>
      <w:szCs w:val="18"/>
      <w:shd w:val="clear" w:color="auto" w:fill="FFFFFF"/>
    </w:rPr>
  </w:style>
  <w:style w:type="character" w:customStyle="1" w:styleId="MenoPendente1">
    <w:name w:val="Menção Pendente1"/>
    <w:basedOn w:val="Fontepargpadro"/>
    <w:uiPriority w:val="99"/>
    <w:semiHidden/>
    <w:unhideWhenUsed/>
    <w:rsid w:val="00E647F5"/>
    <w:rPr>
      <w:color w:val="605E5C"/>
      <w:shd w:val="clear" w:color="auto" w:fill="E1DFDD"/>
    </w:rPr>
  </w:style>
  <w:style w:type="character" w:styleId="TextodoEspaoReservado">
    <w:name w:val="Placeholder Text"/>
    <w:basedOn w:val="Fontepargpadro"/>
    <w:uiPriority w:val="99"/>
    <w:semiHidden/>
    <w:rsid w:val="00E647F5"/>
    <w:rPr>
      <w:color w:val="808080"/>
    </w:rPr>
  </w:style>
  <w:style w:type="character" w:customStyle="1" w:styleId="Estilo1">
    <w:name w:val="Estilo1"/>
    <w:basedOn w:val="Fontepargpadro"/>
    <w:uiPriority w:val="1"/>
    <w:qFormat/>
    <w:rsid w:val="00E647F5"/>
    <w:rPr>
      <w:rFonts w:ascii="Arial" w:hAnsi="Arial"/>
      <w:b/>
      <w:color w:val="538135" w:themeColor="accent6" w:themeShade="BF"/>
      <w:sz w:val="24"/>
    </w:rPr>
  </w:style>
  <w:style w:type="character" w:customStyle="1" w:styleId="MenoPendente2">
    <w:name w:val="Menção Pendente2"/>
    <w:basedOn w:val="Fontepargpadro"/>
    <w:uiPriority w:val="99"/>
    <w:unhideWhenUsed/>
    <w:qFormat/>
    <w:rsid w:val="00E647F5"/>
    <w:rPr>
      <w:color w:val="605E5C"/>
      <w:shd w:val="clear" w:color="auto" w:fill="E1DFDD"/>
    </w:rPr>
  </w:style>
  <w:style w:type="paragraph" w:customStyle="1" w:styleId="CabealhodoSumrio1">
    <w:name w:val="Cabeçalho do Sumário1"/>
    <w:basedOn w:val="Ttulo1"/>
    <w:next w:val="Normal"/>
    <w:uiPriority w:val="39"/>
    <w:unhideWhenUsed/>
    <w:qFormat/>
    <w:rsid w:val="00E647F5"/>
    <w:pPr>
      <w:keepNext/>
      <w:keepLines/>
      <w:numPr>
        <w:numId w:val="0"/>
      </w:numPr>
      <w:tabs>
        <w:tab w:val="clear" w:pos="851"/>
      </w:tabs>
      <w:suppressAutoHyphens w:val="0"/>
      <w:spacing w:before="240" w:after="0" w:line="259" w:lineRule="auto"/>
      <w:jc w:val="left"/>
      <w:textAlignment w:val="auto"/>
      <w:outlineLvl w:val="9"/>
    </w:pPr>
    <w:rPr>
      <w:rFonts w:asciiTheme="majorHAnsi" w:eastAsiaTheme="majorEastAsia" w:hAnsiTheme="majorHAnsi" w:cstheme="majorBidi"/>
      <w:b w:val="0"/>
      <w:color w:val="2F5496" w:themeColor="accent1" w:themeShade="BF"/>
      <w:sz w:val="32"/>
      <w:szCs w:val="32"/>
      <w:lang w:eastAsia="pt-BR" w:bidi="ar-SA"/>
    </w:rPr>
  </w:style>
  <w:style w:type="character" w:customStyle="1" w:styleId="Nivel2Char">
    <w:name w:val="Nivel 2 Char"/>
    <w:basedOn w:val="Fontepargpadro"/>
    <w:link w:val="Nivel2"/>
    <w:locked/>
    <w:rsid w:val="00E647F5"/>
    <w:rPr>
      <w:rFonts w:ascii="Ecofont_Spranq_eco_Sans" w:eastAsia="Arial Unicode MS" w:hAnsi="Ecofont_Spranq_eco_Sans" w:cs="Times New Roman"/>
      <w:kern w:val="0"/>
      <w:sz w:val="20"/>
      <w:szCs w:val="20"/>
      <w:lang w:eastAsia="pt-BR"/>
    </w:rPr>
  </w:style>
  <w:style w:type="paragraph" w:customStyle="1" w:styleId="Nvel3-R">
    <w:name w:val="Nível 3-R"/>
    <w:basedOn w:val="Nivel3"/>
    <w:link w:val="Nvel3-RChar"/>
    <w:qFormat/>
    <w:rsid w:val="00E647F5"/>
    <w:pPr>
      <w:numPr>
        <w:ilvl w:val="2"/>
        <w:numId w:val="11"/>
      </w:numPr>
      <w:tabs>
        <w:tab w:val="clear" w:pos="0"/>
      </w:tabs>
      <w:suppressAutoHyphens w:val="0"/>
      <w:ind w:left="0" w:firstLine="0"/>
    </w:pPr>
    <w:rPr>
      <w:rFonts w:ascii="Arial" w:eastAsiaTheme="minorEastAsia" w:hAnsi="Arial"/>
      <w:i/>
      <w:iCs/>
      <w:color w:val="FF0000"/>
    </w:rPr>
  </w:style>
  <w:style w:type="paragraph" w:customStyle="1" w:styleId="Nvel4-R">
    <w:name w:val="Nível 4-R"/>
    <w:basedOn w:val="Nivel4"/>
    <w:link w:val="Nvel4-RChar"/>
    <w:qFormat/>
    <w:rsid w:val="00E647F5"/>
    <w:pPr>
      <w:numPr>
        <w:ilvl w:val="3"/>
        <w:numId w:val="11"/>
      </w:numPr>
      <w:tabs>
        <w:tab w:val="clear" w:pos="0"/>
      </w:tabs>
      <w:suppressAutoHyphens w:val="0"/>
      <w:ind w:left="0" w:firstLine="0"/>
    </w:pPr>
    <w:rPr>
      <w:rFonts w:ascii="Arial" w:eastAsiaTheme="minorEastAsia" w:hAnsi="Arial"/>
      <w:i/>
      <w:iCs/>
      <w:color w:val="FF0000"/>
    </w:rPr>
  </w:style>
  <w:style w:type="character" w:customStyle="1" w:styleId="Nvel3-RChar">
    <w:name w:val="Nível 3-R Char"/>
    <w:basedOn w:val="Fontepargpadro"/>
    <w:link w:val="Nvel3-R"/>
    <w:qFormat/>
    <w:rsid w:val="00E647F5"/>
    <w:rPr>
      <w:rFonts w:ascii="Arial" w:eastAsiaTheme="minorEastAsia" w:hAnsi="Arial" w:cs="Arial"/>
      <w:i/>
      <w:iCs/>
      <w:color w:val="FF0000"/>
      <w:kern w:val="0"/>
      <w:sz w:val="20"/>
      <w:szCs w:val="20"/>
      <w:lang w:eastAsia="pt-BR"/>
    </w:rPr>
  </w:style>
  <w:style w:type="character" w:customStyle="1" w:styleId="Nvel4-RChar">
    <w:name w:val="Nível 4-R Char"/>
    <w:basedOn w:val="Nivel4Char"/>
    <w:link w:val="Nvel4-R"/>
    <w:qFormat/>
    <w:rsid w:val="00E647F5"/>
    <w:rPr>
      <w:rFonts w:ascii="Arial" w:eastAsiaTheme="minorEastAsia" w:hAnsi="Arial" w:cs="Arial"/>
      <w:i/>
      <w:iCs/>
      <w:color w:val="FF0000"/>
      <w:sz w:val="20"/>
      <w:szCs w:val="20"/>
      <w:lang w:eastAsia="pt-BR"/>
    </w:rPr>
  </w:style>
  <w:style w:type="character" w:customStyle="1" w:styleId="fontstyle01">
    <w:name w:val="fontstyle01"/>
    <w:qFormat/>
    <w:rsid w:val="00E647F5"/>
    <w:rPr>
      <w:rFonts w:ascii="CenturyGothic" w:hAnsi="CenturyGothic" w:hint="default"/>
      <w:color w:val="000000"/>
      <w:sz w:val="22"/>
      <w:szCs w:val="22"/>
    </w:rPr>
  </w:style>
  <w:style w:type="character" w:customStyle="1" w:styleId="Nivel3Char">
    <w:name w:val="Nivel 3 Char"/>
    <w:link w:val="Nivel3"/>
    <w:qFormat/>
    <w:rsid w:val="00E647F5"/>
    <w:rPr>
      <w:rFonts w:ascii="Ecofont_Spranq_eco_Sans" w:eastAsia="Arial Unicode MS" w:hAnsi="Ecofont_Spranq_eco_Sans" w:cs="Arial"/>
      <w:color w:val="000000"/>
      <w:kern w:val="0"/>
      <w:sz w:val="20"/>
      <w:szCs w:val="20"/>
      <w:lang w:eastAsia="pt-BR"/>
    </w:rPr>
  </w:style>
  <w:style w:type="character" w:customStyle="1" w:styleId="PargrafodaListaChar">
    <w:name w:val="Parágrafo da Lista Char"/>
    <w:link w:val="PargrafodaLista"/>
    <w:uiPriority w:val="34"/>
    <w:rsid w:val="00E647F5"/>
  </w:style>
  <w:style w:type="character" w:customStyle="1" w:styleId="fontstyle21">
    <w:name w:val="fontstyle21"/>
    <w:rsid w:val="00E647F5"/>
    <w:rPr>
      <w:rFonts w:ascii="CenturyGothic-Bold" w:hAnsi="CenturyGothic-Bold" w:hint="default"/>
      <w:b/>
      <w:bCs/>
      <w:color w:val="000000"/>
      <w:sz w:val="22"/>
      <w:szCs w:val="22"/>
    </w:rPr>
  </w:style>
  <w:style w:type="paragraph" w:customStyle="1" w:styleId="BodyText21">
    <w:name w:val="Body Text 21"/>
    <w:basedOn w:val="Normal"/>
    <w:rsid w:val="00E647F5"/>
    <w:pPr>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4"/>
      <w:szCs w:val="20"/>
      <w:lang w:eastAsia="pt-BR"/>
    </w:rPr>
  </w:style>
  <w:style w:type="paragraph" w:customStyle="1" w:styleId="texto1">
    <w:name w:val="texto1"/>
    <w:basedOn w:val="Normal"/>
    <w:qFormat/>
    <w:rsid w:val="00E647F5"/>
    <w:pPr>
      <w:spacing w:before="100" w:after="100" w:line="458" w:lineRule="atLeast"/>
    </w:pPr>
    <w:rPr>
      <w:rFonts w:ascii="Arial" w:eastAsia="Times New Roman" w:hAnsi="Arial" w:cs="Times New Roman"/>
      <w:kern w:val="0"/>
      <w:sz w:val="24"/>
      <w:szCs w:val="20"/>
      <w:lang w:eastAsia="pt-BR"/>
    </w:rPr>
  </w:style>
  <w:style w:type="paragraph" w:customStyle="1" w:styleId="PADRAO">
    <w:name w:val="PADRAO"/>
    <w:basedOn w:val="Normal"/>
    <w:rsid w:val="00E647F5"/>
    <w:pPr>
      <w:spacing w:after="0" w:line="240" w:lineRule="auto"/>
      <w:jc w:val="both"/>
    </w:pPr>
    <w:rPr>
      <w:rFonts w:ascii="Tms Rmn" w:eastAsia="Times New Roman" w:hAnsi="Tms Rmn" w:cs="Times New Roman"/>
      <w:kern w:val="0"/>
      <w:sz w:val="24"/>
      <w:szCs w:val="20"/>
      <w:lang w:eastAsia="pt-BR"/>
    </w:rPr>
  </w:style>
  <w:style w:type="character" w:customStyle="1" w:styleId="texto11">
    <w:name w:val="texto11"/>
    <w:rsid w:val="00E647F5"/>
    <w:rPr>
      <w:rFonts w:ascii="Arial" w:hAnsi="Arial" w:cs="Arial" w:hint="default"/>
      <w:sz w:val="36"/>
      <w:szCs w:val="36"/>
      <w:u w:val="none"/>
    </w:rPr>
  </w:style>
  <w:style w:type="paragraph" w:customStyle="1" w:styleId="4">
    <w:name w:val="4"/>
    <w:basedOn w:val="Normal"/>
    <w:rsid w:val="00E647F5"/>
    <w:pPr>
      <w:spacing w:after="240" w:line="240" w:lineRule="auto"/>
      <w:ind w:left="2625" w:hanging="357"/>
      <w:jc w:val="both"/>
    </w:pPr>
    <w:rPr>
      <w:rFonts w:ascii="Times New Roman" w:eastAsia="Times New Roman" w:hAnsi="Times New Roman" w:cs="Times New Roman"/>
      <w:kern w:val="0"/>
      <w:sz w:val="24"/>
      <w:szCs w:val="20"/>
      <w:lang w:eastAsia="pt-BR"/>
    </w:rPr>
  </w:style>
  <w:style w:type="paragraph" w:customStyle="1" w:styleId="indentroman">
    <w:name w:val="indentroman"/>
    <w:basedOn w:val="Normal"/>
    <w:rsid w:val="00E647F5"/>
    <w:pPr>
      <w:tabs>
        <w:tab w:val="right" w:pos="1901"/>
      </w:tabs>
      <w:spacing w:after="0" w:line="240" w:lineRule="auto"/>
      <w:ind w:left="1987" w:hanging="1267"/>
    </w:pPr>
    <w:rPr>
      <w:rFonts w:ascii="Times New Roman" w:eastAsia="Times New Roman" w:hAnsi="Times New Roman" w:cs="Times New Roman"/>
      <w:kern w:val="0"/>
      <w:sz w:val="20"/>
      <w:szCs w:val="20"/>
      <w:lang w:eastAsia="pt-BR"/>
    </w:rPr>
  </w:style>
  <w:style w:type="character" w:customStyle="1" w:styleId="stylelabelsubtitulo">
    <w:name w:val="style_label_subtitulo"/>
    <w:qFormat/>
    <w:rsid w:val="00E647F5"/>
  </w:style>
  <w:style w:type="paragraph" w:customStyle="1" w:styleId="Normal1">
    <w:name w:val="Normal1"/>
    <w:qFormat/>
    <w:rsid w:val="00E647F5"/>
    <w:pPr>
      <w:suppressAutoHyphens/>
      <w:spacing w:after="0" w:line="100" w:lineRule="atLeast"/>
    </w:pPr>
    <w:rPr>
      <w:rFonts w:ascii="Arial" w:eastAsia="Times New Roman" w:hAnsi="Arial" w:cs="Arial"/>
      <w:color w:val="00000A"/>
      <w:kern w:val="0"/>
      <w:sz w:val="24"/>
      <w:szCs w:val="24"/>
      <w:lang w:eastAsia="pt-BR"/>
    </w:rPr>
  </w:style>
  <w:style w:type="paragraph" w:customStyle="1" w:styleId="TableContents">
    <w:name w:val="Table Contents"/>
    <w:basedOn w:val="Normal"/>
    <w:qFormat/>
    <w:rsid w:val="00E647F5"/>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body"/>
    <w:basedOn w:val="Normal"/>
    <w:rsid w:val="00E647F5"/>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ou">
    <w:name w:val="ou"/>
    <w:basedOn w:val="PargrafodaLista"/>
    <w:link w:val="ouChar"/>
    <w:qFormat/>
    <w:rsid w:val="00E647F5"/>
    <w:pPr>
      <w:spacing w:before="60" w:after="60"/>
      <w:ind w:left="0"/>
      <w:jc w:val="center"/>
    </w:pPr>
    <w:rPr>
      <w:rFonts w:ascii="Arial" w:eastAsia="Cambria" w:hAnsi="Arial" w:cs="Arial"/>
      <w:b/>
      <w:bCs/>
      <w:i/>
      <w:iCs/>
      <w:color w:val="FF0000"/>
      <w:kern w:val="0"/>
      <w:sz w:val="24"/>
      <w:szCs w:val="24"/>
      <w:u w:val="single"/>
      <w:lang w:eastAsia="pt-BR"/>
    </w:rPr>
  </w:style>
  <w:style w:type="character" w:customStyle="1" w:styleId="ouChar">
    <w:name w:val="ou Char"/>
    <w:link w:val="ou"/>
    <w:rsid w:val="00E647F5"/>
    <w:rPr>
      <w:rFonts w:ascii="Arial" w:eastAsia="Cambria" w:hAnsi="Arial" w:cs="Arial"/>
      <w:b/>
      <w:bCs/>
      <w:i/>
      <w:iCs/>
      <w:color w:val="FF0000"/>
      <w:kern w:val="0"/>
      <w:sz w:val="24"/>
      <w:szCs w:val="24"/>
      <w:u w:val="single"/>
      <w:lang w:eastAsia="pt-BR"/>
    </w:rPr>
  </w:style>
  <w:style w:type="paragraph" w:customStyle="1" w:styleId="Nvel2-Red">
    <w:name w:val="Nível 2 -Red"/>
    <w:basedOn w:val="Nivel2"/>
    <w:link w:val="Nvel2-RedChar"/>
    <w:qFormat/>
    <w:rsid w:val="00E647F5"/>
    <w:pPr>
      <w:numPr>
        <w:ilvl w:val="1"/>
        <w:numId w:val="13"/>
      </w:numPr>
      <w:tabs>
        <w:tab w:val="left" w:pos="360"/>
      </w:tabs>
      <w:suppressAutoHyphens w:val="0"/>
      <w:ind w:left="0" w:firstLine="0"/>
    </w:pPr>
    <w:rPr>
      <w:rFonts w:ascii="Arial" w:eastAsia="MS Mincho" w:hAnsi="Arial" w:cs="Arial"/>
      <w:i/>
      <w:iCs/>
      <w:color w:val="FF0000"/>
    </w:rPr>
  </w:style>
  <w:style w:type="character" w:customStyle="1" w:styleId="Nvel2-RedChar">
    <w:name w:val="Nível 2 -Red Char"/>
    <w:link w:val="Nvel2-Red"/>
    <w:rsid w:val="00E647F5"/>
    <w:rPr>
      <w:rFonts w:ascii="Arial" w:eastAsia="MS Mincho" w:hAnsi="Arial" w:cs="Arial"/>
      <w:i/>
      <w:iCs/>
      <w:color w:val="FF0000"/>
      <w:kern w:val="0"/>
      <w:sz w:val="20"/>
      <w:szCs w:val="20"/>
      <w:lang w:eastAsia="pt-BR"/>
    </w:rPr>
  </w:style>
  <w:style w:type="paragraph" w:customStyle="1" w:styleId="Prembulo">
    <w:name w:val="Preâmbulo"/>
    <w:basedOn w:val="Normal"/>
    <w:link w:val="PrembuloChar"/>
    <w:qFormat/>
    <w:rsid w:val="00E647F5"/>
    <w:pPr>
      <w:spacing w:before="480" w:after="120" w:line="360" w:lineRule="auto"/>
      <w:ind w:left="4253" w:right="-17"/>
      <w:jc w:val="both"/>
    </w:pPr>
    <w:rPr>
      <w:rFonts w:ascii="Arial" w:eastAsia="Arial" w:hAnsi="Arial" w:cs="Arial"/>
      <w:bCs/>
      <w:kern w:val="0"/>
      <w:sz w:val="20"/>
      <w:szCs w:val="20"/>
      <w:lang w:eastAsia="pt-BR"/>
    </w:rPr>
  </w:style>
  <w:style w:type="character" w:customStyle="1" w:styleId="PrembuloChar">
    <w:name w:val="Preâmbulo Char"/>
    <w:link w:val="Prembulo"/>
    <w:rsid w:val="00E647F5"/>
    <w:rPr>
      <w:rFonts w:ascii="Arial" w:eastAsia="Arial" w:hAnsi="Arial" w:cs="Arial"/>
      <w:bCs/>
      <w:kern w:val="0"/>
      <w:sz w:val="20"/>
      <w:szCs w:val="20"/>
      <w:lang w:eastAsia="pt-BR"/>
    </w:rPr>
  </w:style>
  <w:style w:type="character" w:styleId="MenoPendente">
    <w:name w:val="Unresolved Mention"/>
    <w:basedOn w:val="Fontepargpadro"/>
    <w:uiPriority w:val="99"/>
    <w:semiHidden/>
    <w:unhideWhenUsed/>
    <w:rsid w:val="00090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74354">
      <w:bodyDiv w:val="1"/>
      <w:marLeft w:val="0"/>
      <w:marRight w:val="0"/>
      <w:marTop w:val="0"/>
      <w:marBottom w:val="0"/>
      <w:divBdr>
        <w:top w:val="none" w:sz="0" w:space="0" w:color="auto"/>
        <w:left w:val="none" w:sz="0" w:space="0" w:color="auto"/>
        <w:bottom w:val="none" w:sz="0" w:space="0" w:color="auto"/>
        <w:right w:val="none" w:sz="0" w:space="0" w:color="auto"/>
      </w:divBdr>
    </w:div>
    <w:div w:id="95248787">
      <w:bodyDiv w:val="1"/>
      <w:marLeft w:val="0"/>
      <w:marRight w:val="0"/>
      <w:marTop w:val="0"/>
      <w:marBottom w:val="0"/>
      <w:divBdr>
        <w:top w:val="none" w:sz="0" w:space="0" w:color="auto"/>
        <w:left w:val="none" w:sz="0" w:space="0" w:color="auto"/>
        <w:bottom w:val="none" w:sz="0" w:space="0" w:color="auto"/>
        <w:right w:val="none" w:sz="0" w:space="0" w:color="auto"/>
      </w:divBdr>
    </w:div>
    <w:div w:id="249654652">
      <w:bodyDiv w:val="1"/>
      <w:marLeft w:val="0"/>
      <w:marRight w:val="0"/>
      <w:marTop w:val="0"/>
      <w:marBottom w:val="0"/>
      <w:divBdr>
        <w:top w:val="none" w:sz="0" w:space="0" w:color="auto"/>
        <w:left w:val="none" w:sz="0" w:space="0" w:color="auto"/>
        <w:bottom w:val="none" w:sz="0" w:space="0" w:color="auto"/>
        <w:right w:val="none" w:sz="0" w:space="0" w:color="auto"/>
      </w:divBdr>
    </w:div>
    <w:div w:id="286744958">
      <w:bodyDiv w:val="1"/>
      <w:marLeft w:val="0"/>
      <w:marRight w:val="0"/>
      <w:marTop w:val="0"/>
      <w:marBottom w:val="0"/>
      <w:divBdr>
        <w:top w:val="none" w:sz="0" w:space="0" w:color="auto"/>
        <w:left w:val="none" w:sz="0" w:space="0" w:color="auto"/>
        <w:bottom w:val="none" w:sz="0" w:space="0" w:color="auto"/>
        <w:right w:val="none" w:sz="0" w:space="0" w:color="auto"/>
      </w:divBdr>
    </w:div>
    <w:div w:id="321585292">
      <w:bodyDiv w:val="1"/>
      <w:marLeft w:val="0"/>
      <w:marRight w:val="0"/>
      <w:marTop w:val="0"/>
      <w:marBottom w:val="0"/>
      <w:divBdr>
        <w:top w:val="none" w:sz="0" w:space="0" w:color="auto"/>
        <w:left w:val="none" w:sz="0" w:space="0" w:color="auto"/>
        <w:bottom w:val="none" w:sz="0" w:space="0" w:color="auto"/>
        <w:right w:val="none" w:sz="0" w:space="0" w:color="auto"/>
      </w:divBdr>
    </w:div>
    <w:div w:id="359278937">
      <w:bodyDiv w:val="1"/>
      <w:marLeft w:val="0"/>
      <w:marRight w:val="0"/>
      <w:marTop w:val="0"/>
      <w:marBottom w:val="0"/>
      <w:divBdr>
        <w:top w:val="none" w:sz="0" w:space="0" w:color="auto"/>
        <w:left w:val="none" w:sz="0" w:space="0" w:color="auto"/>
        <w:bottom w:val="none" w:sz="0" w:space="0" w:color="auto"/>
        <w:right w:val="none" w:sz="0" w:space="0" w:color="auto"/>
      </w:divBdr>
    </w:div>
    <w:div w:id="461775120">
      <w:bodyDiv w:val="1"/>
      <w:marLeft w:val="0"/>
      <w:marRight w:val="0"/>
      <w:marTop w:val="0"/>
      <w:marBottom w:val="0"/>
      <w:divBdr>
        <w:top w:val="none" w:sz="0" w:space="0" w:color="auto"/>
        <w:left w:val="none" w:sz="0" w:space="0" w:color="auto"/>
        <w:bottom w:val="none" w:sz="0" w:space="0" w:color="auto"/>
        <w:right w:val="none" w:sz="0" w:space="0" w:color="auto"/>
      </w:divBdr>
    </w:div>
    <w:div w:id="462503502">
      <w:bodyDiv w:val="1"/>
      <w:marLeft w:val="0"/>
      <w:marRight w:val="0"/>
      <w:marTop w:val="0"/>
      <w:marBottom w:val="0"/>
      <w:divBdr>
        <w:top w:val="none" w:sz="0" w:space="0" w:color="auto"/>
        <w:left w:val="none" w:sz="0" w:space="0" w:color="auto"/>
        <w:bottom w:val="none" w:sz="0" w:space="0" w:color="auto"/>
        <w:right w:val="none" w:sz="0" w:space="0" w:color="auto"/>
      </w:divBdr>
    </w:div>
    <w:div w:id="507716173">
      <w:bodyDiv w:val="1"/>
      <w:marLeft w:val="0"/>
      <w:marRight w:val="0"/>
      <w:marTop w:val="0"/>
      <w:marBottom w:val="0"/>
      <w:divBdr>
        <w:top w:val="none" w:sz="0" w:space="0" w:color="auto"/>
        <w:left w:val="none" w:sz="0" w:space="0" w:color="auto"/>
        <w:bottom w:val="none" w:sz="0" w:space="0" w:color="auto"/>
        <w:right w:val="none" w:sz="0" w:space="0" w:color="auto"/>
      </w:divBdr>
    </w:div>
    <w:div w:id="569585414">
      <w:bodyDiv w:val="1"/>
      <w:marLeft w:val="0"/>
      <w:marRight w:val="0"/>
      <w:marTop w:val="0"/>
      <w:marBottom w:val="0"/>
      <w:divBdr>
        <w:top w:val="none" w:sz="0" w:space="0" w:color="auto"/>
        <w:left w:val="none" w:sz="0" w:space="0" w:color="auto"/>
        <w:bottom w:val="none" w:sz="0" w:space="0" w:color="auto"/>
        <w:right w:val="none" w:sz="0" w:space="0" w:color="auto"/>
      </w:divBdr>
    </w:div>
    <w:div w:id="658122981">
      <w:bodyDiv w:val="1"/>
      <w:marLeft w:val="0"/>
      <w:marRight w:val="0"/>
      <w:marTop w:val="0"/>
      <w:marBottom w:val="0"/>
      <w:divBdr>
        <w:top w:val="none" w:sz="0" w:space="0" w:color="auto"/>
        <w:left w:val="none" w:sz="0" w:space="0" w:color="auto"/>
        <w:bottom w:val="none" w:sz="0" w:space="0" w:color="auto"/>
        <w:right w:val="none" w:sz="0" w:space="0" w:color="auto"/>
      </w:divBdr>
    </w:div>
    <w:div w:id="663552729">
      <w:bodyDiv w:val="1"/>
      <w:marLeft w:val="0"/>
      <w:marRight w:val="0"/>
      <w:marTop w:val="0"/>
      <w:marBottom w:val="0"/>
      <w:divBdr>
        <w:top w:val="none" w:sz="0" w:space="0" w:color="auto"/>
        <w:left w:val="none" w:sz="0" w:space="0" w:color="auto"/>
        <w:bottom w:val="none" w:sz="0" w:space="0" w:color="auto"/>
        <w:right w:val="none" w:sz="0" w:space="0" w:color="auto"/>
      </w:divBdr>
    </w:div>
    <w:div w:id="734357177">
      <w:bodyDiv w:val="1"/>
      <w:marLeft w:val="0"/>
      <w:marRight w:val="0"/>
      <w:marTop w:val="0"/>
      <w:marBottom w:val="0"/>
      <w:divBdr>
        <w:top w:val="none" w:sz="0" w:space="0" w:color="auto"/>
        <w:left w:val="none" w:sz="0" w:space="0" w:color="auto"/>
        <w:bottom w:val="none" w:sz="0" w:space="0" w:color="auto"/>
        <w:right w:val="none" w:sz="0" w:space="0" w:color="auto"/>
      </w:divBdr>
    </w:div>
    <w:div w:id="858591734">
      <w:bodyDiv w:val="1"/>
      <w:marLeft w:val="0"/>
      <w:marRight w:val="0"/>
      <w:marTop w:val="0"/>
      <w:marBottom w:val="0"/>
      <w:divBdr>
        <w:top w:val="none" w:sz="0" w:space="0" w:color="auto"/>
        <w:left w:val="none" w:sz="0" w:space="0" w:color="auto"/>
        <w:bottom w:val="none" w:sz="0" w:space="0" w:color="auto"/>
        <w:right w:val="none" w:sz="0" w:space="0" w:color="auto"/>
      </w:divBdr>
    </w:div>
    <w:div w:id="897400113">
      <w:bodyDiv w:val="1"/>
      <w:marLeft w:val="0"/>
      <w:marRight w:val="0"/>
      <w:marTop w:val="0"/>
      <w:marBottom w:val="0"/>
      <w:divBdr>
        <w:top w:val="none" w:sz="0" w:space="0" w:color="auto"/>
        <w:left w:val="none" w:sz="0" w:space="0" w:color="auto"/>
        <w:bottom w:val="none" w:sz="0" w:space="0" w:color="auto"/>
        <w:right w:val="none" w:sz="0" w:space="0" w:color="auto"/>
      </w:divBdr>
    </w:div>
    <w:div w:id="951128779">
      <w:bodyDiv w:val="1"/>
      <w:marLeft w:val="0"/>
      <w:marRight w:val="0"/>
      <w:marTop w:val="0"/>
      <w:marBottom w:val="0"/>
      <w:divBdr>
        <w:top w:val="none" w:sz="0" w:space="0" w:color="auto"/>
        <w:left w:val="none" w:sz="0" w:space="0" w:color="auto"/>
        <w:bottom w:val="none" w:sz="0" w:space="0" w:color="auto"/>
        <w:right w:val="none" w:sz="0" w:space="0" w:color="auto"/>
      </w:divBdr>
    </w:div>
    <w:div w:id="1012953589">
      <w:bodyDiv w:val="1"/>
      <w:marLeft w:val="0"/>
      <w:marRight w:val="0"/>
      <w:marTop w:val="0"/>
      <w:marBottom w:val="0"/>
      <w:divBdr>
        <w:top w:val="none" w:sz="0" w:space="0" w:color="auto"/>
        <w:left w:val="none" w:sz="0" w:space="0" w:color="auto"/>
        <w:bottom w:val="none" w:sz="0" w:space="0" w:color="auto"/>
        <w:right w:val="none" w:sz="0" w:space="0" w:color="auto"/>
      </w:divBdr>
    </w:div>
    <w:div w:id="1123958437">
      <w:bodyDiv w:val="1"/>
      <w:marLeft w:val="0"/>
      <w:marRight w:val="0"/>
      <w:marTop w:val="0"/>
      <w:marBottom w:val="0"/>
      <w:divBdr>
        <w:top w:val="none" w:sz="0" w:space="0" w:color="auto"/>
        <w:left w:val="none" w:sz="0" w:space="0" w:color="auto"/>
        <w:bottom w:val="none" w:sz="0" w:space="0" w:color="auto"/>
        <w:right w:val="none" w:sz="0" w:space="0" w:color="auto"/>
      </w:divBdr>
    </w:div>
    <w:div w:id="1129280289">
      <w:bodyDiv w:val="1"/>
      <w:marLeft w:val="0"/>
      <w:marRight w:val="0"/>
      <w:marTop w:val="0"/>
      <w:marBottom w:val="0"/>
      <w:divBdr>
        <w:top w:val="none" w:sz="0" w:space="0" w:color="auto"/>
        <w:left w:val="none" w:sz="0" w:space="0" w:color="auto"/>
        <w:bottom w:val="none" w:sz="0" w:space="0" w:color="auto"/>
        <w:right w:val="none" w:sz="0" w:space="0" w:color="auto"/>
      </w:divBdr>
    </w:div>
    <w:div w:id="1132402235">
      <w:bodyDiv w:val="1"/>
      <w:marLeft w:val="0"/>
      <w:marRight w:val="0"/>
      <w:marTop w:val="0"/>
      <w:marBottom w:val="0"/>
      <w:divBdr>
        <w:top w:val="none" w:sz="0" w:space="0" w:color="auto"/>
        <w:left w:val="none" w:sz="0" w:space="0" w:color="auto"/>
        <w:bottom w:val="none" w:sz="0" w:space="0" w:color="auto"/>
        <w:right w:val="none" w:sz="0" w:space="0" w:color="auto"/>
      </w:divBdr>
    </w:div>
    <w:div w:id="1156260937">
      <w:bodyDiv w:val="1"/>
      <w:marLeft w:val="0"/>
      <w:marRight w:val="0"/>
      <w:marTop w:val="0"/>
      <w:marBottom w:val="0"/>
      <w:divBdr>
        <w:top w:val="none" w:sz="0" w:space="0" w:color="auto"/>
        <w:left w:val="none" w:sz="0" w:space="0" w:color="auto"/>
        <w:bottom w:val="none" w:sz="0" w:space="0" w:color="auto"/>
        <w:right w:val="none" w:sz="0" w:space="0" w:color="auto"/>
      </w:divBdr>
    </w:div>
    <w:div w:id="1211305010">
      <w:bodyDiv w:val="1"/>
      <w:marLeft w:val="0"/>
      <w:marRight w:val="0"/>
      <w:marTop w:val="0"/>
      <w:marBottom w:val="0"/>
      <w:divBdr>
        <w:top w:val="none" w:sz="0" w:space="0" w:color="auto"/>
        <w:left w:val="none" w:sz="0" w:space="0" w:color="auto"/>
        <w:bottom w:val="none" w:sz="0" w:space="0" w:color="auto"/>
        <w:right w:val="none" w:sz="0" w:space="0" w:color="auto"/>
      </w:divBdr>
    </w:div>
    <w:div w:id="1273784160">
      <w:bodyDiv w:val="1"/>
      <w:marLeft w:val="0"/>
      <w:marRight w:val="0"/>
      <w:marTop w:val="0"/>
      <w:marBottom w:val="0"/>
      <w:divBdr>
        <w:top w:val="none" w:sz="0" w:space="0" w:color="auto"/>
        <w:left w:val="none" w:sz="0" w:space="0" w:color="auto"/>
        <w:bottom w:val="none" w:sz="0" w:space="0" w:color="auto"/>
        <w:right w:val="none" w:sz="0" w:space="0" w:color="auto"/>
      </w:divBdr>
    </w:div>
    <w:div w:id="1374842568">
      <w:bodyDiv w:val="1"/>
      <w:marLeft w:val="0"/>
      <w:marRight w:val="0"/>
      <w:marTop w:val="0"/>
      <w:marBottom w:val="0"/>
      <w:divBdr>
        <w:top w:val="none" w:sz="0" w:space="0" w:color="auto"/>
        <w:left w:val="none" w:sz="0" w:space="0" w:color="auto"/>
        <w:bottom w:val="none" w:sz="0" w:space="0" w:color="auto"/>
        <w:right w:val="none" w:sz="0" w:space="0" w:color="auto"/>
      </w:divBdr>
    </w:div>
    <w:div w:id="1391230597">
      <w:bodyDiv w:val="1"/>
      <w:marLeft w:val="0"/>
      <w:marRight w:val="0"/>
      <w:marTop w:val="0"/>
      <w:marBottom w:val="0"/>
      <w:divBdr>
        <w:top w:val="none" w:sz="0" w:space="0" w:color="auto"/>
        <w:left w:val="none" w:sz="0" w:space="0" w:color="auto"/>
        <w:bottom w:val="none" w:sz="0" w:space="0" w:color="auto"/>
        <w:right w:val="none" w:sz="0" w:space="0" w:color="auto"/>
      </w:divBdr>
    </w:div>
    <w:div w:id="1407141880">
      <w:bodyDiv w:val="1"/>
      <w:marLeft w:val="0"/>
      <w:marRight w:val="0"/>
      <w:marTop w:val="0"/>
      <w:marBottom w:val="0"/>
      <w:divBdr>
        <w:top w:val="none" w:sz="0" w:space="0" w:color="auto"/>
        <w:left w:val="none" w:sz="0" w:space="0" w:color="auto"/>
        <w:bottom w:val="none" w:sz="0" w:space="0" w:color="auto"/>
        <w:right w:val="none" w:sz="0" w:space="0" w:color="auto"/>
      </w:divBdr>
    </w:div>
    <w:div w:id="1422212964">
      <w:bodyDiv w:val="1"/>
      <w:marLeft w:val="0"/>
      <w:marRight w:val="0"/>
      <w:marTop w:val="0"/>
      <w:marBottom w:val="0"/>
      <w:divBdr>
        <w:top w:val="none" w:sz="0" w:space="0" w:color="auto"/>
        <w:left w:val="none" w:sz="0" w:space="0" w:color="auto"/>
        <w:bottom w:val="none" w:sz="0" w:space="0" w:color="auto"/>
        <w:right w:val="none" w:sz="0" w:space="0" w:color="auto"/>
      </w:divBdr>
    </w:div>
    <w:div w:id="1431126467">
      <w:bodyDiv w:val="1"/>
      <w:marLeft w:val="0"/>
      <w:marRight w:val="0"/>
      <w:marTop w:val="0"/>
      <w:marBottom w:val="0"/>
      <w:divBdr>
        <w:top w:val="none" w:sz="0" w:space="0" w:color="auto"/>
        <w:left w:val="none" w:sz="0" w:space="0" w:color="auto"/>
        <w:bottom w:val="none" w:sz="0" w:space="0" w:color="auto"/>
        <w:right w:val="none" w:sz="0" w:space="0" w:color="auto"/>
      </w:divBdr>
    </w:div>
    <w:div w:id="1477187598">
      <w:bodyDiv w:val="1"/>
      <w:marLeft w:val="0"/>
      <w:marRight w:val="0"/>
      <w:marTop w:val="0"/>
      <w:marBottom w:val="0"/>
      <w:divBdr>
        <w:top w:val="none" w:sz="0" w:space="0" w:color="auto"/>
        <w:left w:val="none" w:sz="0" w:space="0" w:color="auto"/>
        <w:bottom w:val="none" w:sz="0" w:space="0" w:color="auto"/>
        <w:right w:val="none" w:sz="0" w:space="0" w:color="auto"/>
      </w:divBdr>
    </w:div>
    <w:div w:id="1526942541">
      <w:bodyDiv w:val="1"/>
      <w:marLeft w:val="0"/>
      <w:marRight w:val="0"/>
      <w:marTop w:val="0"/>
      <w:marBottom w:val="0"/>
      <w:divBdr>
        <w:top w:val="none" w:sz="0" w:space="0" w:color="auto"/>
        <w:left w:val="none" w:sz="0" w:space="0" w:color="auto"/>
        <w:bottom w:val="none" w:sz="0" w:space="0" w:color="auto"/>
        <w:right w:val="none" w:sz="0" w:space="0" w:color="auto"/>
      </w:divBdr>
    </w:div>
    <w:div w:id="1599676361">
      <w:bodyDiv w:val="1"/>
      <w:marLeft w:val="0"/>
      <w:marRight w:val="0"/>
      <w:marTop w:val="0"/>
      <w:marBottom w:val="0"/>
      <w:divBdr>
        <w:top w:val="none" w:sz="0" w:space="0" w:color="auto"/>
        <w:left w:val="none" w:sz="0" w:space="0" w:color="auto"/>
        <w:bottom w:val="none" w:sz="0" w:space="0" w:color="auto"/>
        <w:right w:val="none" w:sz="0" w:space="0" w:color="auto"/>
      </w:divBdr>
    </w:div>
    <w:div w:id="1750417847">
      <w:bodyDiv w:val="1"/>
      <w:marLeft w:val="0"/>
      <w:marRight w:val="0"/>
      <w:marTop w:val="0"/>
      <w:marBottom w:val="0"/>
      <w:divBdr>
        <w:top w:val="none" w:sz="0" w:space="0" w:color="auto"/>
        <w:left w:val="none" w:sz="0" w:space="0" w:color="auto"/>
        <w:bottom w:val="none" w:sz="0" w:space="0" w:color="auto"/>
        <w:right w:val="none" w:sz="0" w:space="0" w:color="auto"/>
      </w:divBdr>
    </w:div>
    <w:div w:id="1755664165">
      <w:bodyDiv w:val="1"/>
      <w:marLeft w:val="0"/>
      <w:marRight w:val="0"/>
      <w:marTop w:val="0"/>
      <w:marBottom w:val="0"/>
      <w:divBdr>
        <w:top w:val="none" w:sz="0" w:space="0" w:color="auto"/>
        <w:left w:val="none" w:sz="0" w:space="0" w:color="auto"/>
        <w:bottom w:val="none" w:sz="0" w:space="0" w:color="auto"/>
        <w:right w:val="none" w:sz="0" w:space="0" w:color="auto"/>
      </w:divBdr>
    </w:div>
    <w:div w:id="1776292462">
      <w:bodyDiv w:val="1"/>
      <w:marLeft w:val="0"/>
      <w:marRight w:val="0"/>
      <w:marTop w:val="0"/>
      <w:marBottom w:val="0"/>
      <w:divBdr>
        <w:top w:val="none" w:sz="0" w:space="0" w:color="auto"/>
        <w:left w:val="none" w:sz="0" w:space="0" w:color="auto"/>
        <w:bottom w:val="none" w:sz="0" w:space="0" w:color="auto"/>
        <w:right w:val="none" w:sz="0" w:space="0" w:color="auto"/>
      </w:divBdr>
    </w:div>
    <w:div w:id="1842432597">
      <w:bodyDiv w:val="1"/>
      <w:marLeft w:val="0"/>
      <w:marRight w:val="0"/>
      <w:marTop w:val="0"/>
      <w:marBottom w:val="0"/>
      <w:divBdr>
        <w:top w:val="none" w:sz="0" w:space="0" w:color="auto"/>
        <w:left w:val="none" w:sz="0" w:space="0" w:color="auto"/>
        <w:bottom w:val="none" w:sz="0" w:space="0" w:color="auto"/>
        <w:right w:val="none" w:sz="0" w:space="0" w:color="auto"/>
      </w:divBdr>
    </w:div>
    <w:div w:id="1866290846">
      <w:bodyDiv w:val="1"/>
      <w:marLeft w:val="0"/>
      <w:marRight w:val="0"/>
      <w:marTop w:val="0"/>
      <w:marBottom w:val="0"/>
      <w:divBdr>
        <w:top w:val="none" w:sz="0" w:space="0" w:color="auto"/>
        <w:left w:val="none" w:sz="0" w:space="0" w:color="auto"/>
        <w:bottom w:val="none" w:sz="0" w:space="0" w:color="auto"/>
        <w:right w:val="none" w:sz="0" w:space="0" w:color="auto"/>
      </w:divBdr>
    </w:div>
    <w:div w:id="1872719356">
      <w:bodyDiv w:val="1"/>
      <w:marLeft w:val="0"/>
      <w:marRight w:val="0"/>
      <w:marTop w:val="0"/>
      <w:marBottom w:val="0"/>
      <w:divBdr>
        <w:top w:val="none" w:sz="0" w:space="0" w:color="auto"/>
        <w:left w:val="none" w:sz="0" w:space="0" w:color="auto"/>
        <w:bottom w:val="none" w:sz="0" w:space="0" w:color="auto"/>
        <w:right w:val="none" w:sz="0" w:space="0" w:color="auto"/>
      </w:divBdr>
    </w:div>
    <w:div w:id="1940989904">
      <w:bodyDiv w:val="1"/>
      <w:marLeft w:val="0"/>
      <w:marRight w:val="0"/>
      <w:marTop w:val="0"/>
      <w:marBottom w:val="0"/>
      <w:divBdr>
        <w:top w:val="none" w:sz="0" w:space="0" w:color="auto"/>
        <w:left w:val="none" w:sz="0" w:space="0" w:color="auto"/>
        <w:bottom w:val="none" w:sz="0" w:space="0" w:color="auto"/>
        <w:right w:val="none" w:sz="0" w:space="0" w:color="auto"/>
      </w:divBdr>
    </w:div>
    <w:div w:id="2030447101">
      <w:bodyDiv w:val="1"/>
      <w:marLeft w:val="0"/>
      <w:marRight w:val="0"/>
      <w:marTop w:val="0"/>
      <w:marBottom w:val="0"/>
      <w:divBdr>
        <w:top w:val="none" w:sz="0" w:space="0" w:color="auto"/>
        <w:left w:val="none" w:sz="0" w:space="0" w:color="auto"/>
        <w:bottom w:val="none" w:sz="0" w:space="0" w:color="auto"/>
        <w:right w:val="none" w:sz="0" w:space="0" w:color="auto"/>
      </w:divBdr>
    </w:div>
    <w:div w:id="204258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25art159"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leis/l8078compilado.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leis/lcp/lcp12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leis/l8078compilado.htm" TargetMode="External"/><Relationship Id="rId27" Type="http://schemas.openxmlformats.org/officeDocument/2006/relationships/hyperlink" Target="https://www.planalto.gov.br/ccivil_03/_ato2011-2014/2013/lei/l12846.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eader" Target="header1.xml"/><Relationship Id="rId8" Type="http://schemas.openxmlformats.org/officeDocument/2006/relationships/hyperlink" Target="https://www.planalto.gov.br/ccivil_03/constituicao/constituicaocompilado.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www.planalto.gov.br/ccivil_03/leis/lcp/lcp12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footer" Target="footer2.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eader" Target="header2.xm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planalto.gov.br/ccivil_03/constituicao/constituicaocompilado.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727C4-1CB4-4DC7-B574-AACC7A47E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24</Pages>
  <Words>9435</Words>
  <Characters>50954</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Capstuba</cp:lastModifiedBy>
  <cp:revision>70</cp:revision>
  <cp:lastPrinted>2025-08-21T18:30:00Z</cp:lastPrinted>
  <dcterms:created xsi:type="dcterms:W3CDTF">2024-01-10T13:27:00Z</dcterms:created>
  <dcterms:modified xsi:type="dcterms:W3CDTF">2025-08-25T11:18:00Z</dcterms:modified>
</cp:coreProperties>
</file>