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1EF" w:rsidRPr="005E61EF" w:rsidRDefault="005E61EF" w:rsidP="005E61EF">
      <w:pPr>
        <w:jc w:val="center"/>
      </w:pPr>
      <w:r w:rsidRPr="005E61EF">
        <w:rPr>
          <w:b/>
        </w:rPr>
        <w:t>ATA DE LICITAÇÃO</w:t>
      </w:r>
    </w:p>
    <w:p w:rsidR="005E61EF" w:rsidRPr="005E61EF" w:rsidRDefault="005E61EF" w:rsidP="005E61EF">
      <w:pPr>
        <w:jc w:val="center"/>
      </w:pPr>
    </w:p>
    <w:p w:rsidR="005E61EF" w:rsidRPr="005E61EF" w:rsidRDefault="005E61EF" w:rsidP="005E61EF">
      <w:pPr>
        <w:jc w:val="center"/>
        <w:rPr>
          <w:b/>
        </w:rPr>
      </w:pPr>
      <w:r w:rsidRPr="005E61EF">
        <w:rPr>
          <w:b/>
        </w:rPr>
        <w:t>Processo Licitatório nº 05/2025</w:t>
      </w:r>
    </w:p>
    <w:p w:rsidR="005E61EF" w:rsidRPr="005E61EF" w:rsidRDefault="005E61EF" w:rsidP="005E61EF">
      <w:pPr>
        <w:jc w:val="center"/>
        <w:rPr>
          <w:b/>
        </w:rPr>
      </w:pPr>
      <w:r w:rsidRPr="005E61EF">
        <w:rPr>
          <w:b/>
        </w:rPr>
        <w:t>Dispensa nº 02/2025</w:t>
      </w:r>
    </w:p>
    <w:p w:rsidR="005E61EF" w:rsidRPr="005E61EF" w:rsidRDefault="005E61EF" w:rsidP="005E61EF">
      <w:pPr>
        <w:rPr>
          <w:b/>
        </w:rPr>
      </w:pPr>
    </w:p>
    <w:p w:rsidR="005E61EF" w:rsidRPr="005E61EF" w:rsidRDefault="005E61EF" w:rsidP="005E61EF">
      <w:pPr>
        <w:jc w:val="both"/>
      </w:pPr>
      <w:r w:rsidRPr="005E61EF">
        <w:t xml:space="preserve">Aos </w:t>
      </w:r>
      <w:r w:rsidR="00300101">
        <w:t>trinta e um</w:t>
      </w:r>
      <w:r w:rsidRPr="005E61EF">
        <w:t xml:space="preserve"> dias do mês de março do ano de 2025, às </w:t>
      </w:r>
      <w:r w:rsidR="00300101">
        <w:t>10</w:t>
      </w:r>
      <w:r w:rsidRPr="005E61EF">
        <w:t xml:space="preserve"> </w:t>
      </w:r>
      <w:proofErr w:type="spellStart"/>
      <w:r w:rsidRPr="005E61EF">
        <w:t>hrs</w:t>
      </w:r>
      <w:proofErr w:type="spellEnd"/>
      <w:r w:rsidRPr="005E61EF">
        <w:t xml:space="preserve">, nas dependências da Caixa de Aposentadoria e Pensão dos Servidores Municipais de Taquarituba, Estado de São Paulo, reuniram-se a Agente de Contratação, </w:t>
      </w:r>
      <w:proofErr w:type="spellStart"/>
      <w:r w:rsidRPr="005E61EF">
        <w:t>Narandra</w:t>
      </w:r>
      <w:proofErr w:type="spellEnd"/>
      <w:r w:rsidRPr="005E61EF">
        <w:t xml:space="preserve"> Almeida Rodrigues e a Equipe de Apoio composta pelos senhores Eduardo Correia Alves de Alvarenga e Luiz </w:t>
      </w:r>
      <w:proofErr w:type="spellStart"/>
      <w:r w:rsidRPr="005E61EF">
        <w:t>Brisola</w:t>
      </w:r>
      <w:proofErr w:type="spellEnd"/>
      <w:r w:rsidRPr="005E61EF">
        <w:t xml:space="preserve"> de Almeida Filho, para abertura e julgamento das propostas e análise da documentação, em relação à Dispensa nº 02/2025, que tem por objeto a “contratação de empresa especializada para certificação da Caixa de Aposentadoria e Pensão dos Servidores Municipais de Taquarituba - CAPSTUBA,</w:t>
      </w:r>
      <w:r w:rsidRPr="005E61EF">
        <w:rPr>
          <w:b/>
          <w:bCs/>
        </w:rPr>
        <w:t xml:space="preserve"> de acordo com as especificações do termo de referência”</w:t>
      </w:r>
      <w:r w:rsidRPr="005E61EF">
        <w:rPr>
          <w:b/>
        </w:rPr>
        <w:t>.</w:t>
      </w:r>
      <w:r w:rsidRPr="005E61EF">
        <w:t xml:space="preserve"> Aberta a sessão pública pelo agente de contratação, ficou constatado o não comparecimento de interessados em participar da presente licitação, caracterizando desta forma, nos termos do art. </w:t>
      </w:r>
      <w:r w:rsidR="00543030">
        <w:t xml:space="preserve">75 </w:t>
      </w:r>
      <w:r w:rsidRPr="005E61EF">
        <w:t xml:space="preserve"> inciso </w:t>
      </w:r>
      <w:r w:rsidR="00543030">
        <w:t xml:space="preserve">III, alínea a, </w:t>
      </w:r>
      <w:r w:rsidRPr="005E61EF">
        <w:t xml:space="preserve"> da Lei Federal Nº</w:t>
      </w:r>
      <w:r w:rsidR="00543030">
        <w:t>14.133 de 2021</w:t>
      </w:r>
      <w:r w:rsidRPr="005E61EF">
        <w:t xml:space="preserve">, uma licitação deserta, isto é, não houve apresentação de proposta à presente licitação, mesmo levando em consideração a efetiva e ampla publicação do aviso licitatório, conforme exigência contida na referida legislação. Por fim, registrou que a presente Ata será afixada no quadro de avisos da Autarquia, e no site </w:t>
      </w:r>
      <w:hyperlink r:id="rId6" w:history="1">
        <w:r w:rsidRPr="005E61EF">
          <w:rPr>
            <w:rStyle w:val="Hyperlink"/>
          </w:rPr>
          <w:t>www.capstuba.sp.org.br</w:t>
        </w:r>
      </w:hyperlink>
      <w:r w:rsidRPr="005E61EF">
        <w:t xml:space="preserve">. Nada mais havendo a tratar, foi encerrada a reunião, da qual lavrou-se a presente ata, que vai assinada pela equipe de apoio e pelo agente de contratação. Taquarituba, </w:t>
      </w:r>
      <w:r w:rsidR="00300101">
        <w:t>31</w:t>
      </w:r>
      <w:r w:rsidRPr="005E61EF">
        <w:t xml:space="preserve"> de março de 2025.</w:t>
      </w:r>
    </w:p>
    <w:p w:rsidR="005E61EF" w:rsidRPr="005E61EF" w:rsidRDefault="005E61EF" w:rsidP="005E61EF">
      <w:pPr>
        <w:jc w:val="both"/>
      </w:pP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  <w:proofErr w:type="spellStart"/>
      <w:r w:rsidRPr="005E61EF">
        <w:rPr>
          <w:b/>
        </w:rPr>
        <w:t>Narandra</w:t>
      </w:r>
      <w:proofErr w:type="spellEnd"/>
      <w:r w:rsidRPr="005E61EF">
        <w:rPr>
          <w:b/>
        </w:rPr>
        <w:t xml:space="preserve"> Almeida Rodrigues</w:t>
      </w: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Agente de Contratação</w:t>
      </w: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lastRenderedPageBreak/>
        <w:t>Eduardo Correia Alves de Alvarenga</w:t>
      </w: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Equipe de Apoio</w:t>
      </w: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 xml:space="preserve">Luiz </w:t>
      </w:r>
      <w:proofErr w:type="spellStart"/>
      <w:r w:rsidRPr="005E61EF">
        <w:rPr>
          <w:b/>
        </w:rPr>
        <w:t>Brisola</w:t>
      </w:r>
      <w:proofErr w:type="spellEnd"/>
      <w:r w:rsidRPr="005E61EF">
        <w:rPr>
          <w:b/>
        </w:rPr>
        <w:t xml:space="preserve"> de Almeida Filho</w:t>
      </w:r>
    </w:p>
    <w:p w:rsidR="005E61EF" w:rsidRPr="005E61EF" w:rsidRDefault="005E61EF" w:rsidP="005E61EF">
      <w:pPr>
        <w:jc w:val="both"/>
        <w:rPr>
          <w:b/>
        </w:rPr>
      </w:pPr>
      <w:r w:rsidRPr="005E61EF">
        <w:rPr>
          <w:b/>
        </w:rPr>
        <w:t>Equipe de Apoio</w:t>
      </w:r>
    </w:p>
    <w:p w:rsidR="005E61EF" w:rsidRPr="005E61EF" w:rsidRDefault="005E61EF" w:rsidP="005E61EF">
      <w:pPr>
        <w:jc w:val="both"/>
        <w:rPr>
          <w:b/>
        </w:rPr>
      </w:pPr>
    </w:p>
    <w:p w:rsidR="005E61EF" w:rsidRPr="005E61EF" w:rsidRDefault="005E61EF" w:rsidP="005E61EF">
      <w:pPr>
        <w:jc w:val="both"/>
        <w:rPr>
          <w:b/>
        </w:rPr>
      </w:pPr>
    </w:p>
    <w:p w:rsidR="00EA029A" w:rsidRDefault="00EA029A" w:rsidP="005E61EF">
      <w:pPr>
        <w:jc w:val="both"/>
      </w:pPr>
    </w:p>
    <w:sectPr w:rsidR="00EA02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8A9" w:rsidRDefault="00B228A9" w:rsidP="005E61EF">
      <w:pPr>
        <w:spacing w:after="0" w:line="240" w:lineRule="auto"/>
      </w:pPr>
      <w:r>
        <w:separator/>
      </w:r>
    </w:p>
  </w:endnote>
  <w:endnote w:type="continuationSeparator" w:id="0">
    <w:p w:rsidR="00B228A9" w:rsidRDefault="00B228A9" w:rsidP="005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1EF" w:rsidRPr="005E61EF" w:rsidRDefault="005E61EF" w:rsidP="005E61EF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Times New Roman"/>
        <w:b/>
        <w:bCs/>
        <w:color w:val="000080"/>
        <w:spacing w:val="56"/>
        <w:w w:val="150"/>
        <w:kern w:val="0"/>
        <w:sz w:val="16"/>
        <w:szCs w:val="22"/>
        <w14:ligatures w14:val="none"/>
      </w:rPr>
    </w:pPr>
    <w:r w:rsidRPr="005E61EF">
      <w:rPr>
        <w:rFonts w:ascii="Calibri" w:eastAsia="Calibri" w:hAnsi="Calibri" w:cs="Times New Roman"/>
        <w:b/>
        <w:bCs/>
        <w:color w:val="000080"/>
        <w:spacing w:val="56"/>
        <w:w w:val="150"/>
        <w:kern w:val="0"/>
        <w:sz w:val="16"/>
        <w:szCs w:val="22"/>
        <w14:ligatures w14:val="none"/>
      </w:rPr>
      <w:t>Rua XV de novembro, 306 – centro – Taquarituba-SP</w:t>
    </w:r>
  </w:p>
  <w:p w:rsidR="005E61EF" w:rsidRPr="005E61EF" w:rsidRDefault="005E61EF" w:rsidP="005E61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8A9" w:rsidRDefault="00B228A9" w:rsidP="005E61EF">
      <w:pPr>
        <w:spacing w:after="0" w:line="240" w:lineRule="auto"/>
      </w:pPr>
      <w:r>
        <w:separator/>
      </w:r>
    </w:p>
  </w:footnote>
  <w:footnote w:type="continuationSeparator" w:id="0">
    <w:p w:rsidR="00B228A9" w:rsidRDefault="00B228A9" w:rsidP="005E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61EF" w:rsidRPr="005E61EF" w:rsidRDefault="005E61EF" w:rsidP="005E61EF">
    <w:pPr>
      <w:keepNext/>
      <w:spacing w:after="0" w:line="240" w:lineRule="auto"/>
      <w:jc w:val="center"/>
      <w:outlineLvl w:val="2"/>
      <w:rPr>
        <w:rFonts w:ascii="Copperplate Gothic Bold" w:eastAsia="Times New Roman" w:hAnsi="Copperplate Gothic Bold" w:cs="Times New Roman"/>
        <w:color w:val="000080"/>
        <w:spacing w:val="20"/>
        <w:w w:val="150"/>
        <w:kern w:val="0"/>
        <w:sz w:val="48"/>
        <w:szCs w:val="20"/>
        <w:lang w:eastAsia="pt-BR"/>
        <w14:ligatures w14:val="none"/>
      </w:rPr>
    </w:pPr>
    <w:r w:rsidRPr="005E61EF">
      <w:rPr>
        <w:rFonts w:ascii="Copperplate Gothic Bold" w:eastAsia="Times New Roman" w:hAnsi="Copperplate Gothic Bold" w:cs="Times New Roman"/>
        <w:color w:val="000080"/>
        <w:spacing w:val="20"/>
        <w:w w:val="150"/>
        <w:kern w:val="0"/>
        <w:sz w:val="48"/>
        <w:szCs w:val="20"/>
        <w:lang w:eastAsia="pt-BR"/>
        <w14:ligatures w14:val="none"/>
      </w:rPr>
      <w:t>C A P S T U B A</w:t>
    </w:r>
  </w:p>
  <w:p w:rsidR="005E61EF" w:rsidRPr="005E61EF" w:rsidRDefault="005E61EF" w:rsidP="005E61EF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color w:val="000080"/>
        <w:spacing w:val="20"/>
        <w:kern w:val="0"/>
        <w:sz w:val="36"/>
        <w:szCs w:val="20"/>
        <w:u w:val="single"/>
        <w:lang w:eastAsia="pt-BR"/>
        <w14:ligatures w14:val="none"/>
      </w:rPr>
    </w:pPr>
    <w:r w:rsidRPr="005E61EF">
      <w:rPr>
        <w:rFonts w:ascii="Times New Roman" w:eastAsia="Times New Roman" w:hAnsi="Times New Roman" w:cs="Times New Roman"/>
        <w:b/>
        <w:color w:val="000080"/>
        <w:spacing w:val="20"/>
        <w:kern w:val="0"/>
        <w:sz w:val="36"/>
        <w:szCs w:val="20"/>
        <w:u w:val="single"/>
        <w:lang w:eastAsia="pt-BR"/>
        <w14:ligatures w14:val="none"/>
      </w:rPr>
      <w:t>CAIXA DE APOSENTADORIA E PENSÃO DOS SERVIDORES MUNICIPAIS DE TAQUARITUBA</w:t>
    </w:r>
  </w:p>
  <w:p w:rsidR="005E61EF" w:rsidRPr="005E61EF" w:rsidRDefault="005E61EF" w:rsidP="005E61EF">
    <w:pPr>
      <w:spacing w:line="256" w:lineRule="auto"/>
      <w:jc w:val="center"/>
      <w:rPr>
        <w:rFonts w:ascii="Calibri" w:eastAsia="Calibri" w:hAnsi="Calibri" w:cs="Times New Roman"/>
        <w:b/>
        <w:color w:val="00FFFF"/>
        <w:kern w:val="0"/>
        <w:sz w:val="22"/>
        <w:szCs w:val="22"/>
        <w14:ligatures w14:val="none"/>
      </w:rPr>
    </w:pPr>
    <w:r w:rsidRPr="005E61EF">
      <w:rPr>
        <w:rFonts w:ascii="Calibri" w:eastAsia="Calibri" w:hAnsi="Calibri" w:cs="Times New Roman"/>
        <w:b/>
        <w:color w:val="00FFFF"/>
        <w:kern w:val="0"/>
        <w:sz w:val="22"/>
        <w:szCs w:val="22"/>
        <w14:ligatures w14:val="none"/>
      </w:rPr>
      <w:t>CNPJ 03.148.801/0001-97</w:t>
    </w:r>
  </w:p>
  <w:p w:rsidR="005E61EF" w:rsidRPr="005E61EF" w:rsidRDefault="005E61EF" w:rsidP="005E61EF">
    <w:pPr>
      <w:spacing w:line="256" w:lineRule="auto"/>
      <w:jc w:val="center"/>
      <w:rPr>
        <w:rFonts w:ascii="Calibri" w:eastAsia="Calibri" w:hAnsi="Calibri" w:cs="Times New Roman"/>
        <w:kern w:val="0"/>
        <w:sz w:val="22"/>
        <w:szCs w:val="22"/>
        <w14:ligatures w14:val="none"/>
      </w:rPr>
    </w:pPr>
    <w:r w:rsidRPr="005E61EF">
      <w:rPr>
        <w:rFonts w:ascii="Calibri" w:eastAsia="Calibri" w:hAnsi="Calibri" w:cs="Times New Roman"/>
        <w:b/>
        <w:color w:val="00FFFF"/>
        <w:kern w:val="0"/>
        <w:sz w:val="22"/>
        <w:szCs w:val="22"/>
        <w14:ligatures w14:val="none"/>
      </w:rPr>
      <w:t>www.capstuba.taquarituba.sp.gov.br</w:t>
    </w:r>
  </w:p>
  <w:p w:rsidR="005E61EF" w:rsidRDefault="005E61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F"/>
    <w:rsid w:val="000A2BFE"/>
    <w:rsid w:val="00114B5C"/>
    <w:rsid w:val="002D674E"/>
    <w:rsid w:val="00300101"/>
    <w:rsid w:val="00543030"/>
    <w:rsid w:val="005D798C"/>
    <w:rsid w:val="005E61EF"/>
    <w:rsid w:val="007C70EF"/>
    <w:rsid w:val="00B228A9"/>
    <w:rsid w:val="00EA029A"/>
    <w:rsid w:val="00ED14BB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2AF6"/>
  <w15:chartTrackingRefBased/>
  <w15:docId w15:val="{07EC72B8-5517-46D6-876D-BAFA202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6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6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6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6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6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6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6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6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6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61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61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61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61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61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61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6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6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6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61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61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61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61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61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61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61E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E6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1EF"/>
  </w:style>
  <w:style w:type="paragraph" w:styleId="Rodap">
    <w:name w:val="footer"/>
    <w:basedOn w:val="Normal"/>
    <w:link w:val="RodapChar"/>
    <w:uiPriority w:val="99"/>
    <w:unhideWhenUsed/>
    <w:rsid w:val="005E6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stuba.sp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2025-03-31T18:22:00Z</cp:lastPrinted>
  <dcterms:created xsi:type="dcterms:W3CDTF">2025-03-12T13:32:00Z</dcterms:created>
  <dcterms:modified xsi:type="dcterms:W3CDTF">2025-03-31T18:22:00Z</dcterms:modified>
</cp:coreProperties>
</file>