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31B" w:rsidRDefault="001A531B" w:rsidP="001A531B">
      <w:pPr>
        <w:tabs>
          <w:tab w:val="left" w:pos="4275"/>
        </w:tabs>
        <w:jc w:val="center"/>
      </w:pPr>
      <w:r>
        <w:rPr>
          <w:b/>
        </w:rPr>
        <w:t>ATA DE LICITAÇÃO</w:t>
      </w:r>
    </w:p>
    <w:p w:rsidR="001A531B" w:rsidRDefault="001A531B" w:rsidP="001A531B">
      <w:pPr>
        <w:spacing w:line="360" w:lineRule="auto"/>
        <w:jc w:val="both"/>
      </w:pPr>
    </w:p>
    <w:p w:rsidR="001A531B" w:rsidRDefault="001A531B" w:rsidP="001A531B">
      <w:pPr>
        <w:spacing w:line="360" w:lineRule="auto"/>
        <w:jc w:val="both"/>
        <w:rPr>
          <w:b/>
        </w:rPr>
      </w:pPr>
      <w:r>
        <w:rPr>
          <w:b/>
        </w:rPr>
        <w:t>Processo Licitatório nº 02/2024</w:t>
      </w:r>
    </w:p>
    <w:p w:rsidR="001A531B" w:rsidRDefault="001A531B" w:rsidP="001A531B">
      <w:pPr>
        <w:spacing w:line="360" w:lineRule="auto"/>
        <w:jc w:val="both"/>
        <w:rPr>
          <w:b/>
        </w:rPr>
      </w:pPr>
      <w:r>
        <w:rPr>
          <w:b/>
        </w:rPr>
        <w:t xml:space="preserve">Dispensa nº 02/2024  </w:t>
      </w:r>
    </w:p>
    <w:p w:rsidR="001A531B" w:rsidRDefault="001A531B" w:rsidP="001A531B">
      <w:pPr>
        <w:spacing w:line="360" w:lineRule="auto"/>
        <w:jc w:val="both"/>
        <w:rPr>
          <w:b/>
        </w:rPr>
      </w:pPr>
    </w:p>
    <w:p w:rsidR="001A531B" w:rsidRDefault="001A531B" w:rsidP="001A531B">
      <w:pPr>
        <w:spacing w:line="360" w:lineRule="auto"/>
        <w:jc w:val="both"/>
        <w:rPr>
          <w:szCs w:val="24"/>
        </w:rPr>
      </w:pPr>
      <w:r>
        <w:rPr>
          <w:szCs w:val="24"/>
        </w:rPr>
        <w:t xml:space="preserve">Aos três dias do mês de junho do ano de 2024, as , nas dependências da Caixa de Aposentadoria e Pensão dos Servidores Municipais de Taquarituba, Estado de São Paulo, reuniram-se o Agente de Contratação, </w:t>
      </w:r>
      <w:proofErr w:type="spellStart"/>
      <w:r>
        <w:rPr>
          <w:szCs w:val="24"/>
        </w:rPr>
        <w:t>Narandra</w:t>
      </w:r>
      <w:proofErr w:type="spellEnd"/>
      <w:r>
        <w:rPr>
          <w:szCs w:val="24"/>
        </w:rPr>
        <w:t xml:space="preserve"> Almeida Rodrigues e a Equipe de Apoio composta pelos senhores Eduardo</w:t>
      </w:r>
      <w:r>
        <w:rPr>
          <w:rFonts w:cs="Arial"/>
          <w:szCs w:val="24"/>
        </w:rPr>
        <w:t xml:space="preserve"> Correia Alves de Alvarenga e Luiz </w:t>
      </w:r>
      <w:proofErr w:type="spellStart"/>
      <w:r>
        <w:rPr>
          <w:rFonts w:cs="Arial"/>
          <w:szCs w:val="24"/>
        </w:rPr>
        <w:t>Brisola</w:t>
      </w:r>
      <w:proofErr w:type="spellEnd"/>
      <w:r>
        <w:rPr>
          <w:rFonts w:cs="Arial"/>
          <w:szCs w:val="24"/>
        </w:rPr>
        <w:t xml:space="preserve"> de Almeida Filho</w:t>
      </w:r>
      <w:r>
        <w:rPr>
          <w:szCs w:val="24"/>
        </w:rPr>
        <w:t xml:space="preserve">, para abertura e julgamento das propostas e análise da documentação, em relação à Dispensa nº 02/2024, que tem por objeto a </w:t>
      </w:r>
      <w:r>
        <w:rPr>
          <w:rFonts w:cs="Arial"/>
          <w:szCs w:val="24"/>
        </w:rPr>
        <w:t>“aquisição de itens de gêneros alimentícios e de limpeza,</w:t>
      </w:r>
      <w:r>
        <w:rPr>
          <w:rStyle w:val="Forte"/>
          <w:rFonts w:cs="Arial"/>
          <w:szCs w:val="24"/>
        </w:rPr>
        <w:t xml:space="preserve"> de acordo com as especificações do termo de referência”</w:t>
      </w:r>
      <w:r>
        <w:rPr>
          <w:b/>
          <w:szCs w:val="24"/>
        </w:rPr>
        <w:t>.</w:t>
      </w:r>
      <w:r>
        <w:rPr>
          <w:szCs w:val="24"/>
        </w:rPr>
        <w:t xml:space="preserve"> Aberta a sessão pública pelo agente de contratação, ficou constatado que apresentaram propostas as empresas </w:t>
      </w:r>
      <w:r>
        <w:rPr>
          <w:b/>
          <w:szCs w:val="24"/>
        </w:rPr>
        <w:t>Emerson Luiz da Silva EPP</w:t>
      </w:r>
      <w:r>
        <w:rPr>
          <w:szCs w:val="24"/>
        </w:rPr>
        <w:t xml:space="preserve"> e </w:t>
      </w:r>
      <w:proofErr w:type="spellStart"/>
      <w:r>
        <w:rPr>
          <w:b/>
          <w:szCs w:val="24"/>
        </w:rPr>
        <w:t>Vini</w:t>
      </w:r>
      <w:proofErr w:type="spellEnd"/>
      <w:r>
        <w:rPr>
          <w:b/>
          <w:szCs w:val="24"/>
        </w:rPr>
        <w:t xml:space="preserve"> Higiene Profissional Ltda</w:t>
      </w:r>
      <w:r>
        <w:rPr>
          <w:szCs w:val="24"/>
        </w:rPr>
        <w:t xml:space="preserve">. A licitante </w:t>
      </w:r>
      <w:proofErr w:type="spellStart"/>
      <w:r>
        <w:rPr>
          <w:b/>
          <w:szCs w:val="24"/>
        </w:rPr>
        <w:t>Vini</w:t>
      </w:r>
      <w:proofErr w:type="spellEnd"/>
      <w:r>
        <w:rPr>
          <w:b/>
          <w:szCs w:val="24"/>
        </w:rPr>
        <w:t xml:space="preserve"> Higiene Profissional </w:t>
      </w:r>
      <w:proofErr w:type="spellStart"/>
      <w:r>
        <w:rPr>
          <w:b/>
          <w:szCs w:val="24"/>
        </w:rPr>
        <w:t>Ltda</w:t>
      </w:r>
      <w:proofErr w:type="spellEnd"/>
      <w:r>
        <w:rPr>
          <w:szCs w:val="24"/>
        </w:rPr>
        <w:t xml:space="preserve"> apresentou o valor de R$ 1.604,80 (um mil seiscentos e quatro reais e oitenta centavos) pelo objeto da licitação. A licitante </w:t>
      </w:r>
      <w:r>
        <w:rPr>
          <w:b/>
          <w:szCs w:val="24"/>
        </w:rPr>
        <w:t xml:space="preserve">Emerson Luiz da Silva EPP </w:t>
      </w:r>
      <w:r>
        <w:rPr>
          <w:szCs w:val="24"/>
        </w:rPr>
        <w:t xml:space="preserve">apresentou o valor de R$ 772,10 (setecentos e setenta e dois reais e dez centavos) pelo objeto da licitação. Entretanto, na análise da aceitabilidade das propostas, verificou-se que as empresas </w:t>
      </w:r>
      <w:proofErr w:type="spellStart"/>
      <w:r>
        <w:rPr>
          <w:b/>
          <w:szCs w:val="24"/>
        </w:rPr>
        <w:t>Vini</w:t>
      </w:r>
      <w:proofErr w:type="spellEnd"/>
      <w:r>
        <w:rPr>
          <w:b/>
          <w:szCs w:val="24"/>
        </w:rPr>
        <w:t xml:space="preserve"> Higiene Profissional </w:t>
      </w:r>
      <w:proofErr w:type="spellStart"/>
      <w:r>
        <w:rPr>
          <w:b/>
          <w:szCs w:val="24"/>
        </w:rPr>
        <w:t>Ltda</w:t>
      </w:r>
      <w:proofErr w:type="spellEnd"/>
      <w:r>
        <w:rPr>
          <w:b/>
          <w:szCs w:val="24"/>
        </w:rPr>
        <w:t xml:space="preserve"> e Emerson Luiz da Silva EPP </w:t>
      </w:r>
      <w:r>
        <w:rPr>
          <w:b/>
          <w:szCs w:val="24"/>
          <w:u w:val="single"/>
        </w:rPr>
        <w:t>NÃO</w:t>
      </w:r>
      <w:r>
        <w:rPr>
          <w:b/>
          <w:szCs w:val="24"/>
        </w:rPr>
        <w:t xml:space="preserve"> </w:t>
      </w:r>
      <w:r>
        <w:rPr>
          <w:szCs w:val="24"/>
        </w:rPr>
        <w:t xml:space="preserve">apresentaram propostas de preços para todos os itens descritos no termo de referência, sendo desclassificadas pelo não atendimento do item 6.2.2, alínea c, do edital. Conforme consta no item 11.4 do edital, foi localizada na fase interna o fornecedor </w:t>
      </w:r>
      <w:proofErr w:type="spellStart"/>
      <w:r>
        <w:rPr>
          <w:szCs w:val="24"/>
        </w:rPr>
        <w:t>Mega</w:t>
      </w:r>
      <w:proofErr w:type="spellEnd"/>
      <w:r>
        <w:rPr>
          <w:szCs w:val="24"/>
        </w:rPr>
        <w:t xml:space="preserve"> Doce Pão Supermercado </w:t>
      </w:r>
      <w:proofErr w:type="spellStart"/>
      <w:r>
        <w:rPr>
          <w:szCs w:val="24"/>
        </w:rPr>
        <w:t>Ltda</w:t>
      </w:r>
      <w:proofErr w:type="spellEnd"/>
      <w:r>
        <w:rPr>
          <w:szCs w:val="24"/>
        </w:rPr>
        <w:t xml:space="preserve"> – ME, que apresentou o menor preço para todos os itens solicitados, foi declarada VENCEDORA do certame. Diante dos fatos narrados, o agente de contratação declara aberto o prazo para recurso de sua decisão. Nada mais havendo a tratar, foi encerrada a reunião, da qual lavrou-se a presente ata, que vai assinada pela equipe de apoio e pelo agente de contr</w:t>
      </w:r>
      <w:r>
        <w:rPr>
          <w:szCs w:val="24"/>
        </w:rPr>
        <w:t>atação. Taquarituba, 03</w:t>
      </w:r>
      <w:bookmarkStart w:id="0" w:name="_GoBack"/>
      <w:bookmarkEnd w:id="0"/>
      <w:r>
        <w:rPr>
          <w:szCs w:val="24"/>
        </w:rPr>
        <w:t xml:space="preserve"> de junho de 2024.</w:t>
      </w:r>
    </w:p>
    <w:p w:rsidR="001A531B" w:rsidRDefault="001A531B" w:rsidP="001A531B">
      <w:pPr>
        <w:spacing w:line="360" w:lineRule="auto"/>
        <w:jc w:val="both"/>
        <w:rPr>
          <w:szCs w:val="24"/>
        </w:rPr>
      </w:pPr>
    </w:p>
    <w:p w:rsidR="001A531B" w:rsidRDefault="001A531B" w:rsidP="001A531B">
      <w:pPr>
        <w:spacing w:line="360" w:lineRule="auto"/>
        <w:jc w:val="center"/>
        <w:rPr>
          <w:b/>
          <w:szCs w:val="24"/>
        </w:rPr>
      </w:pPr>
    </w:p>
    <w:p w:rsidR="001A531B" w:rsidRDefault="001A531B" w:rsidP="001A531B">
      <w:pPr>
        <w:spacing w:line="360" w:lineRule="auto"/>
        <w:jc w:val="center"/>
        <w:rPr>
          <w:b/>
          <w:szCs w:val="24"/>
        </w:rPr>
      </w:pPr>
    </w:p>
    <w:p w:rsidR="001A531B" w:rsidRDefault="001A531B" w:rsidP="001A531B">
      <w:pPr>
        <w:spacing w:line="360" w:lineRule="auto"/>
        <w:jc w:val="center"/>
        <w:rPr>
          <w:b/>
          <w:szCs w:val="24"/>
        </w:rPr>
      </w:pPr>
      <w:proofErr w:type="spellStart"/>
      <w:r>
        <w:rPr>
          <w:b/>
          <w:szCs w:val="24"/>
        </w:rPr>
        <w:t>Narandra</w:t>
      </w:r>
      <w:proofErr w:type="spellEnd"/>
      <w:r>
        <w:rPr>
          <w:b/>
          <w:szCs w:val="24"/>
        </w:rPr>
        <w:t xml:space="preserve"> Almeida Rodrigues</w:t>
      </w:r>
    </w:p>
    <w:p w:rsidR="001A531B" w:rsidRDefault="001A531B" w:rsidP="001A531B">
      <w:pPr>
        <w:spacing w:line="360" w:lineRule="auto"/>
        <w:jc w:val="center"/>
        <w:rPr>
          <w:b/>
          <w:szCs w:val="24"/>
        </w:rPr>
      </w:pPr>
      <w:r>
        <w:rPr>
          <w:b/>
          <w:szCs w:val="24"/>
        </w:rPr>
        <w:t>Agente de Contratação</w:t>
      </w:r>
    </w:p>
    <w:p w:rsidR="001A531B" w:rsidRDefault="001A531B" w:rsidP="001A531B">
      <w:pPr>
        <w:spacing w:line="360" w:lineRule="auto"/>
        <w:jc w:val="center"/>
        <w:rPr>
          <w:b/>
          <w:szCs w:val="24"/>
        </w:rPr>
      </w:pPr>
    </w:p>
    <w:p w:rsidR="001A531B" w:rsidRDefault="001A531B" w:rsidP="001A531B">
      <w:pPr>
        <w:spacing w:line="360" w:lineRule="auto"/>
        <w:jc w:val="center"/>
        <w:rPr>
          <w:b/>
          <w:szCs w:val="24"/>
        </w:rPr>
      </w:pPr>
    </w:p>
    <w:p w:rsidR="001A531B" w:rsidRDefault="001A531B" w:rsidP="001A531B">
      <w:pPr>
        <w:spacing w:line="360" w:lineRule="auto"/>
        <w:jc w:val="center"/>
        <w:rPr>
          <w:b/>
          <w:szCs w:val="24"/>
        </w:rPr>
      </w:pPr>
      <w:r>
        <w:rPr>
          <w:rFonts w:cs="Arial"/>
          <w:b/>
          <w:szCs w:val="24"/>
        </w:rPr>
        <w:t>Eduardo Correia Alves de Alvarenga</w:t>
      </w:r>
    </w:p>
    <w:p w:rsidR="001A531B" w:rsidRDefault="001A531B" w:rsidP="001A531B">
      <w:pPr>
        <w:spacing w:line="360" w:lineRule="auto"/>
        <w:jc w:val="center"/>
        <w:rPr>
          <w:b/>
          <w:szCs w:val="24"/>
        </w:rPr>
      </w:pPr>
      <w:r>
        <w:rPr>
          <w:b/>
          <w:szCs w:val="24"/>
        </w:rPr>
        <w:t>Equipe de Apoio</w:t>
      </w:r>
    </w:p>
    <w:p w:rsidR="001A531B" w:rsidRDefault="001A531B" w:rsidP="001A531B">
      <w:pPr>
        <w:spacing w:line="360" w:lineRule="auto"/>
        <w:jc w:val="center"/>
        <w:rPr>
          <w:b/>
          <w:szCs w:val="24"/>
        </w:rPr>
      </w:pPr>
    </w:p>
    <w:p w:rsidR="001A531B" w:rsidRDefault="001A531B" w:rsidP="001A531B">
      <w:pPr>
        <w:spacing w:line="360" w:lineRule="auto"/>
        <w:jc w:val="center"/>
        <w:rPr>
          <w:b/>
          <w:szCs w:val="24"/>
        </w:rPr>
      </w:pPr>
    </w:p>
    <w:p w:rsidR="001A531B" w:rsidRDefault="001A531B" w:rsidP="001A531B">
      <w:pPr>
        <w:spacing w:line="360" w:lineRule="auto"/>
        <w:jc w:val="center"/>
        <w:rPr>
          <w:b/>
          <w:szCs w:val="24"/>
        </w:rPr>
      </w:pPr>
      <w:r>
        <w:rPr>
          <w:b/>
          <w:szCs w:val="24"/>
        </w:rPr>
        <w:t xml:space="preserve">Luiz </w:t>
      </w:r>
      <w:proofErr w:type="spellStart"/>
      <w:r>
        <w:rPr>
          <w:b/>
          <w:szCs w:val="24"/>
        </w:rPr>
        <w:t>Brisola</w:t>
      </w:r>
      <w:proofErr w:type="spellEnd"/>
      <w:r>
        <w:rPr>
          <w:b/>
          <w:szCs w:val="24"/>
        </w:rPr>
        <w:t xml:space="preserve"> de Almeida Filho</w:t>
      </w:r>
    </w:p>
    <w:p w:rsidR="001A531B" w:rsidRDefault="001A531B" w:rsidP="001A531B">
      <w:pPr>
        <w:spacing w:line="360" w:lineRule="auto"/>
        <w:jc w:val="center"/>
        <w:rPr>
          <w:b/>
          <w:sz w:val="23"/>
          <w:szCs w:val="23"/>
        </w:rPr>
      </w:pPr>
      <w:r>
        <w:rPr>
          <w:b/>
          <w:szCs w:val="24"/>
        </w:rPr>
        <w:t>Equipe de Apoio</w:t>
      </w:r>
    </w:p>
    <w:p w:rsidR="00057A5F" w:rsidRPr="003C2A32" w:rsidRDefault="00057A5F" w:rsidP="00057A5F">
      <w:pPr>
        <w:spacing w:line="480" w:lineRule="auto"/>
        <w:jc w:val="both"/>
      </w:pPr>
    </w:p>
    <w:sectPr w:rsidR="00057A5F" w:rsidRPr="003C2A3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857" w:rsidRDefault="00CF3857" w:rsidP="00885398">
      <w:pPr>
        <w:spacing w:after="0" w:line="240" w:lineRule="auto"/>
      </w:pPr>
      <w:r>
        <w:separator/>
      </w:r>
    </w:p>
  </w:endnote>
  <w:endnote w:type="continuationSeparator" w:id="0">
    <w:p w:rsidR="00CF3857" w:rsidRDefault="00CF3857" w:rsidP="00885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398" w:rsidRDefault="00885398" w:rsidP="00885398">
    <w:pPr>
      <w:pStyle w:val="Rodap"/>
      <w:jc w:val="center"/>
      <w:rPr>
        <w:b/>
        <w:bCs/>
        <w:color w:val="000080"/>
        <w:spacing w:val="56"/>
        <w:w w:val="150"/>
        <w:sz w:val="16"/>
      </w:rPr>
    </w:pPr>
    <w:r>
      <w:tab/>
    </w:r>
    <w:r>
      <w:rPr>
        <w:b/>
        <w:bCs/>
        <w:color w:val="000080"/>
        <w:spacing w:val="56"/>
        <w:w w:val="150"/>
        <w:sz w:val="16"/>
      </w:rPr>
      <w:t>Rua XV de novembro, 306 – centro – Taquarituba-SP</w:t>
    </w:r>
  </w:p>
  <w:p w:rsidR="00885398" w:rsidRPr="003D5764" w:rsidRDefault="00885398" w:rsidP="00885398">
    <w:pPr>
      <w:pStyle w:val="Rodap"/>
    </w:pPr>
  </w:p>
  <w:p w:rsidR="00885398" w:rsidRDefault="00885398" w:rsidP="00885398">
    <w:pPr>
      <w:pStyle w:val="Rodap"/>
      <w:tabs>
        <w:tab w:val="clear" w:pos="4252"/>
        <w:tab w:val="clear" w:pos="8504"/>
        <w:tab w:val="left" w:pos="21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857" w:rsidRDefault="00CF3857" w:rsidP="00885398">
      <w:pPr>
        <w:spacing w:after="0" w:line="240" w:lineRule="auto"/>
      </w:pPr>
      <w:r>
        <w:separator/>
      </w:r>
    </w:p>
  </w:footnote>
  <w:footnote w:type="continuationSeparator" w:id="0">
    <w:p w:rsidR="00CF3857" w:rsidRDefault="00CF3857" w:rsidP="00885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398" w:rsidRPr="00885398" w:rsidRDefault="00885398" w:rsidP="00885398">
    <w:pPr>
      <w:keepNext/>
      <w:spacing w:after="0" w:line="240" w:lineRule="auto"/>
      <w:jc w:val="center"/>
      <w:outlineLvl w:val="2"/>
      <w:rPr>
        <w:rFonts w:ascii="Copperplate Gothic Bold" w:eastAsia="Times New Roman" w:hAnsi="Copperplate Gothic Bold" w:cs="Times New Roman"/>
        <w:color w:val="000080"/>
        <w:spacing w:val="20"/>
        <w:w w:val="150"/>
        <w:sz w:val="48"/>
        <w:szCs w:val="20"/>
        <w:lang w:eastAsia="pt-BR"/>
      </w:rPr>
    </w:pPr>
    <w:r w:rsidRPr="00885398">
      <w:rPr>
        <w:rFonts w:ascii="Copperplate Gothic Bold" w:eastAsia="Times New Roman" w:hAnsi="Copperplate Gothic Bold" w:cs="Times New Roman"/>
        <w:color w:val="000080"/>
        <w:spacing w:val="20"/>
        <w:w w:val="150"/>
        <w:sz w:val="48"/>
        <w:szCs w:val="20"/>
        <w:lang w:eastAsia="pt-BR"/>
      </w:rPr>
      <w:t>C A P S T U B A</w:t>
    </w:r>
  </w:p>
  <w:p w:rsidR="00885398" w:rsidRPr="00885398" w:rsidRDefault="00885398" w:rsidP="00885398">
    <w:pPr>
      <w:keepNext/>
      <w:spacing w:after="0" w:line="240" w:lineRule="auto"/>
      <w:jc w:val="center"/>
      <w:outlineLvl w:val="2"/>
      <w:rPr>
        <w:rFonts w:ascii="Times New Roman" w:eastAsia="Times New Roman" w:hAnsi="Times New Roman" w:cs="Times New Roman"/>
        <w:b/>
        <w:color w:val="000080"/>
        <w:spacing w:val="20"/>
        <w:sz w:val="36"/>
        <w:szCs w:val="20"/>
        <w:u w:val="single"/>
        <w:lang w:eastAsia="pt-BR"/>
      </w:rPr>
    </w:pPr>
    <w:r w:rsidRPr="00885398">
      <w:rPr>
        <w:rFonts w:ascii="Times New Roman" w:eastAsia="Times New Roman" w:hAnsi="Times New Roman" w:cs="Times New Roman"/>
        <w:b/>
        <w:color w:val="000080"/>
        <w:spacing w:val="20"/>
        <w:sz w:val="36"/>
        <w:szCs w:val="20"/>
        <w:u w:val="single"/>
        <w:lang w:eastAsia="pt-BR"/>
      </w:rPr>
      <w:t>CAIXA DE APOSENTADORIA E PENSÃO DOS SERVIDORES MUNICIPAIS DE TAQUARITUBA</w:t>
    </w:r>
  </w:p>
  <w:p w:rsidR="00885398" w:rsidRDefault="00885398" w:rsidP="00885398">
    <w:pPr>
      <w:jc w:val="center"/>
      <w:rPr>
        <w:b/>
        <w:color w:val="00FFFF"/>
      </w:rPr>
    </w:pPr>
    <w:r w:rsidRPr="00885398">
      <w:rPr>
        <w:b/>
        <w:color w:val="00FFFF"/>
      </w:rPr>
      <w:t>CNPJ 03.148.801/0001-97</w:t>
    </w:r>
  </w:p>
  <w:p w:rsidR="005958F9" w:rsidRPr="00885398" w:rsidRDefault="005958F9" w:rsidP="00885398">
    <w:pPr>
      <w:jc w:val="center"/>
    </w:pPr>
    <w:r>
      <w:rPr>
        <w:b/>
        <w:color w:val="00FFFF"/>
      </w:rPr>
      <w:t>www.capstuba.taquarituba.sp.gov.br</w:t>
    </w:r>
  </w:p>
  <w:p w:rsidR="00885398" w:rsidRDefault="0088539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75168D"/>
    <w:multiLevelType w:val="hybridMultilevel"/>
    <w:tmpl w:val="B6AC904E"/>
    <w:lvl w:ilvl="0" w:tplc="FFCCC1EA">
      <w:start w:val="1"/>
      <w:numFmt w:val="upperRoman"/>
      <w:lvlText w:val="%1-"/>
      <w:lvlJc w:val="left"/>
      <w:pPr>
        <w:ind w:left="2700" w:hanging="720"/>
      </w:pPr>
      <w:rPr>
        <w:rFonts w:hint="default"/>
      </w:r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398"/>
    <w:rsid w:val="00057A5F"/>
    <w:rsid w:val="00074997"/>
    <w:rsid w:val="000E49EF"/>
    <w:rsid w:val="00157DDB"/>
    <w:rsid w:val="001A531B"/>
    <w:rsid w:val="002523A1"/>
    <w:rsid w:val="002C195D"/>
    <w:rsid w:val="0032175F"/>
    <w:rsid w:val="003B295B"/>
    <w:rsid w:val="003B7E62"/>
    <w:rsid w:val="003C2A32"/>
    <w:rsid w:val="004A1BA6"/>
    <w:rsid w:val="004A4C75"/>
    <w:rsid w:val="005958F9"/>
    <w:rsid w:val="006E48B1"/>
    <w:rsid w:val="006F2FD4"/>
    <w:rsid w:val="0070700C"/>
    <w:rsid w:val="00770FCA"/>
    <w:rsid w:val="00856680"/>
    <w:rsid w:val="00885398"/>
    <w:rsid w:val="00A54D2C"/>
    <w:rsid w:val="00A97CCF"/>
    <w:rsid w:val="00B71A50"/>
    <w:rsid w:val="00B84381"/>
    <w:rsid w:val="00CF3857"/>
    <w:rsid w:val="00D22EAB"/>
    <w:rsid w:val="00D513C9"/>
    <w:rsid w:val="00DD584E"/>
    <w:rsid w:val="00E46C52"/>
    <w:rsid w:val="00E62467"/>
    <w:rsid w:val="00EB6EC7"/>
    <w:rsid w:val="00F658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9AA06-C4E2-4A78-A633-B216AF9A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A50"/>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853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5398"/>
  </w:style>
  <w:style w:type="paragraph" w:styleId="Rodap">
    <w:name w:val="footer"/>
    <w:basedOn w:val="Normal"/>
    <w:link w:val="RodapChar"/>
    <w:uiPriority w:val="99"/>
    <w:unhideWhenUsed/>
    <w:rsid w:val="00885398"/>
    <w:pPr>
      <w:tabs>
        <w:tab w:val="center" w:pos="4252"/>
        <w:tab w:val="right" w:pos="8504"/>
      </w:tabs>
      <w:spacing w:after="0" w:line="240" w:lineRule="auto"/>
    </w:pPr>
  </w:style>
  <w:style w:type="character" w:customStyle="1" w:styleId="RodapChar">
    <w:name w:val="Rodapé Char"/>
    <w:basedOn w:val="Fontepargpadro"/>
    <w:link w:val="Rodap"/>
    <w:uiPriority w:val="99"/>
    <w:rsid w:val="00885398"/>
  </w:style>
  <w:style w:type="paragraph" w:styleId="Textodebalo">
    <w:name w:val="Balloon Text"/>
    <w:basedOn w:val="Normal"/>
    <w:link w:val="TextodebaloChar"/>
    <w:uiPriority w:val="99"/>
    <w:semiHidden/>
    <w:unhideWhenUsed/>
    <w:rsid w:val="00D22E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2EAB"/>
    <w:rPr>
      <w:rFonts w:ascii="Segoe UI" w:hAnsi="Segoe UI" w:cs="Segoe UI"/>
      <w:sz w:val="18"/>
      <w:szCs w:val="18"/>
    </w:rPr>
  </w:style>
  <w:style w:type="paragraph" w:styleId="PargrafodaLista">
    <w:name w:val="List Paragraph"/>
    <w:basedOn w:val="Normal"/>
    <w:uiPriority w:val="34"/>
    <w:qFormat/>
    <w:rsid w:val="0032175F"/>
    <w:pPr>
      <w:spacing w:line="259" w:lineRule="auto"/>
      <w:ind w:left="720"/>
      <w:contextualSpacing/>
    </w:pPr>
  </w:style>
  <w:style w:type="table" w:styleId="Tabelacomgrade">
    <w:name w:val="Table Grid"/>
    <w:basedOn w:val="Tabelanormal"/>
    <w:uiPriority w:val="39"/>
    <w:rsid w:val="000749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DD584E"/>
    <w:pPr>
      <w:spacing w:after="0" w:line="240" w:lineRule="auto"/>
    </w:pPr>
    <w:rPr>
      <w:rFonts w:eastAsiaTheme="minorEastAsia"/>
      <w:lang w:eastAsia="pt-BR"/>
    </w:rPr>
  </w:style>
  <w:style w:type="character" w:styleId="Forte">
    <w:name w:val="Strong"/>
    <w:basedOn w:val="Fontepargpadro"/>
    <w:uiPriority w:val="22"/>
    <w:qFormat/>
    <w:rsid w:val="001A53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618496">
      <w:bodyDiv w:val="1"/>
      <w:marLeft w:val="0"/>
      <w:marRight w:val="0"/>
      <w:marTop w:val="0"/>
      <w:marBottom w:val="0"/>
      <w:divBdr>
        <w:top w:val="none" w:sz="0" w:space="0" w:color="auto"/>
        <w:left w:val="none" w:sz="0" w:space="0" w:color="auto"/>
        <w:bottom w:val="none" w:sz="0" w:space="0" w:color="auto"/>
        <w:right w:val="none" w:sz="0" w:space="0" w:color="auto"/>
      </w:divBdr>
    </w:div>
    <w:div w:id="1179194933">
      <w:bodyDiv w:val="1"/>
      <w:marLeft w:val="0"/>
      <w:marRight w:val="0"/>
      <w:marTop w:val="0"/>
      <w:marBottom w:val="0"/>
      <w:divBdr>
        <w:top w:val="none" w:sz="0" w:space="0" w:color="auto"/>
        <w:left w:val="none" w:sz="0" w:space="0" w:color="auto"/>
        <w:bottom w:val="none" w:sz="0" w:space="0" w:color="auto"/>
        <w:right w:val="none" w:sz="0" w:space="0" w:color="auto"/>
      </w:divBdr>
    </w:div>
    <w:div w:id="1597399166">
      <w:bodyDiv w:val="1"/>
      <w:marLeft w:val="0"/>
      <w:marRight w:val="0"/>
      <w:marTop w:val="0"/>
      <w:marBottom w:val="0"/>
      <w:divBdr>
        <w:top w:val="none" w:sz="0" w:space="0" w:color="auto"/>
        <w:left w:val="none" w:sz="0" w:space="0" w:color="auto"/>
        <w:bottom w:val="none" w:sz="0" w:space="0" w:color="auto"/>
        <w:right w:val="none" w:sz="0" w:space="0" w:color="auto"/>
      </w:divBdr>
    </w:div>
    <w:div w:id="2032221103">
      <w:bodyDiv w:val="1"/>
      <w:marLeft w:val="0"/>
      <w:marRight w:val="0"/>
      <w:marTop w:val="0"/>
      <w:marBottom w:val="0"/>
      <w:divBdr>
        <w:top w:val="none" w:sz="0" w:space="0" w:color="auto"/>
        <w:left w:val="none" w:sz="0" w:space="0" w:color="auto"/>
        <w:bottom w:val="none" w:sz="0" w:space="0" w:color="auto"/>
        <w:right w:val="none" w:sz="0" w:space="0" w:color="auto"/>
      </w:divBdr>
    </w:div>
    <w:div w:id="205620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329</Words>
  <Characters>1777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Narandra Rodrigues</dc:creator>
  <cp:keywords/>
  <dc:description/>
  <cp:lastModifiedBy>Narandra Rodrigues</cp:lastModifiedBy>
  <cp:revision>14</cp:revision>
  <cp:lastPrinted>2022-11-10T19:12:00Z</cp:lastPrinted>
  <dcterms:created xsi:type="dcterms:W3CDTF">2019-09-03T16:06:00Z</dcterms:created>
  <dcterms:modified xsi:type="dcterms:W3CDTF">2024-06-11T18:45:00Z</dcterms:modified>
</cp:coreProperties>
</file>